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90840" w14:textId="77777777" w:rsidR="00990088" w:rsidRDefault="00990088" w:rsidP="00990088">
      <w:pPr>
        <w:rPr>
          <w:rFonts w:ascii="Bernard MT Condensed" w:hAnsi="Bernard MT Condensed"/>
          <w:sz w:val="40"/>
          <w:szCs w:val="40"/>
        </w:rPr>
      </w:pPr>
      <w:r>
        <w:rPr>
          <w:noProof/>
        </w:rPr>
        <w:drawing>
          <wp:inline distT="0" distB="0" distL="0" distR="0" wp14:anchorId="5E2CC1AB" wp14:editId="760EB2C1">
            <wp:extent cx="2327560" cy="387350"/>
            <wp:effectExtent l="0" t="0" r="0" b="0"/>
            <wp:docPr id="5" name="Picture 5" descr="Crich Parish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ich Parish Council"/>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378075" cy="395757"/>
                    </a:xfrm>
                    <a:prstGeom prst="rect">
                      <a:avLst/>
                    </a:prstGeom>
                    <a:noFill/>
                    <a:ln>
                      <a:noFill/>
                    </a:ln>
                  </pic:spPr>
                </pic:pic>
              </a:graphicData>
            </a:graphic>
          </wp:inline>
        </w:drawing>
      </w:r>
    </w:p>
    <w:p w14:paraId="3B6E50D9" w14:textId="77777777" w:rsidR="00990088" w:rsidRDefault="00990088" w:rsidP="00990088">
      <w:pPr>
        <w:spacing w:before="120"/>
        <w:rPr>
          <w:rFonts w:cs="Arial"/>
        </w:rPr>
      </w:pPr>
      <w:r w:rsidRPr="002014C7">
        <w:rPr>
          <w:rFonts w:cs="Arial"/>
          <w:noProof/>
        </w:rPr>
        <mc:AlternateContent>
          <mc:Choice Requires="wps">
            <w:drawing>
              <wp:anchor distT="45720" distB="45720" distL="114300" distR="114300" simplePos="0" relativeHeight="251660288" behindDoc="0" locked="0" layoutInCell="1" allowOverlap="1" wp14:anchorId="2CEC9D10" wp14:editId="0C522789">
                <wp:simplePos x="0" y="0"/>
                <wp:positionH relativeFrom="column">
                  <wp:posOffset>3429000</wp:posOffset>
                </wp:positionH>
                <wp:positionV relativeFrom="paragraph">
                  <wp:posOffset>97155</wp:posOffset>
                </wp:positionV>
                <wp:extent cx="2583815" cy="790575"/>
                <wp:effectExtent l="0" t="0" r="698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3815" cy="790575"/>
                        </a:xfrm>
                        <a:prstGeom prst="rect">
                          <a:avLst/>
                        </a:prstGeom>
                        <a:solidFill>
                          <a:srgbClr val="FFFFFF"/>
                        </a:solidFill>
                        <a:ln w="9525">
                          <a:noFill/>
                          <a:miter lim="800000"/>
                          <a:headEnd/>
                          <a:tailEnd/>
                        </a:ln>
                      </wps:spPr>
                      <wps:txbx>
                        <w:txbxContent>
                          <w:p w14:paraId="5EF92E7F" w14:textId="77777777" w:rsidR="00990088" w:rsidRDefault="00990088" w:rsidP="00990088">
                            <w:pPr>
                              <w:tabs>
                                <w:tab w:val="left" w:pos="993"/>
                                <w:tab w:val="left" w:pos="1134"/>
                              </w:tabs>
                              <w:rPr>
                                <w:rFonts w:cs="Arial"/>
                              </w:rPr>
                            </w:pPr>
                            <w:r>
                              <w:rPr>
                                <w:rFonts w:cs="Arial"/>
                              </w:rPr>
                              <w:t xml:space="preserve">Tel:      </w:t>
                            </w:r>
                            <w:r>
                              <w:rPr>
                                <w:rFonts w:cs="Arial"/>
                              </w:rPr>
                              <w:tab/>
                              <w:t>01773 853928</w:t>
                            </w:r>
                          </w:p>
                          <w:p w14:paraId="18799BBA" w14:textId="77777777" w:rsidR="00990088" w:rsidRDefault="00990088" w:rsidP="00990088">
                            <w:pPr>
                              <w:tabs>
                                <w:tab w:val="left" w:pos="993"/>
                                <w:tab w:val="left" w:pos="1134"/>
                              </w:tabs>
                              <w:rPr>
                                <w:rStyle w:val="Hyperlink"/>
                                <w:rFonts w:cs="Arial"/>
                              </w:rPr>
                            </w:pPr>
                            <w:r>
                              <w:rPr>
                                <w:rFonts w:cs="Arial"/>
                              </w:rPr>
                              <w:t xml:space="preserve">E-mail: </w:t>
                            </w:r>
                            <w:r>
                              <w:rPr>
                                <w:rFonts w:cs="Arial"/>
                              </w:rPr>
                              <w:tab/>
                            </w:r>
                            <w:hyperlink r:id="rId10" w:history="1">
                              <w:r w:rsidRPr="004D3194">
                                <w:rPr>
                                  <w:rStyle w:val="Hyperlink"/>
                                  <w:rFonts w:cs="Arial"/>
                                  <w:color w:val="auto"/>
                                  <w:u w:val="none"/>
                                </w:rPr>
                                <w:t>clerk@crich-pc.gov.uk</w:t>
                              </w:r>
                            </w:hyperlink>
                          </w:p>
                          <w:p w14:paraId="0C57DD08" w14:textId="77777777" w:rsidR="00990088" w:rsidRDefault="00990088" w:rsidP="00990088">
                            <w:pPr>
                              <w:tabs>
                                <w:tab w:val="left" w:pos="993"/>
                                <w:tab w:val="left" w:pos="1134"/>
                              </w:tabs>
                              <w:rPr>
                                <w:rFonts w:cs="Arial"/>
                              </w:rPr>
                            </w:pPr>
                            <w:r>
                              <w:rPr>
                                <w:rFonts w:cs="Arial"/>
                              </w:rPr>
                              <w:t xml:space="preserve">Website: </w:t>
                            </w:r>
                            <w:r>
                              <w:rPr>
                                <w:rFonts w:cs="Arial"/>
                              </w:rPr>
                              <w:tab/>
                              <w:t>www</w:t>
                            </w:r>
                            <w:r w:rsidRPr="00A10378">
                              <w:t xml:space="preserve"> </w:t>
                            </w:r>
                            <w:r w:rsidRPr="00A10378">
                              <w:rPr>
                                <w:rFonts w:cs="Arial"/>
                              </w:rPr>
                              <w:t>crich-pc.gov.uk</w:t>
                            </w:r>
                          </w:p>
                          <w:p w14:paraId="21C720B3" w14:textId="77777777" w:rsidR="00990088" w:rsidRDefault="00990088" w:rsidP="0099008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EC9D10" id="_x0000_t202" coordsize="21600,21600" o:spt="202" path="m,l,21600r21600,l21600,xe">
                <v:stroke joinstyle="miter"/>
                <v:path gradientshapeok="t" o:connecttype="rect"/>
              </v:shapetype>
              <v:shape id="Text Box 2" o:spid="_x0000_s1026" type="#_x0000_t202" style="position:absolute;margin-left:270pt;margin-top:7.65pt;width:203.45pt;height:62.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i43IgIAAB0EAAAOAAAAZHJzL2Uyb0RvYy54bWysU9uO2yAQfa/Uf0C8N740bhIrzmqbbapK&#10;24u02w/AGMeowLhAYqdfvwPOZtP2rSoPiGFmDmfODOubUStyFNZJMBXNZiklwnBopNlX9Pvj7s2S&#10;EueZaZgCIyp6Eo7ebF6/Wg99KXLoQDXCEgQxrhz6inbe92WSON4JzdwMemHQ2YLVzKNp90lj2YDo&#10;WiV5mr5LBrBNb4EL5/D2bnLSTcRvW8H917Z1whNVUeTm427jXoc92axZubes7yQ/02D/wEIzafDR&#10;C9Qd84wcrPwLSktuwUHrZxx0Am0ruYg1YDVZ+kc1Dx3rRawFxXH9RSb3/2D5l+M3S2RT0TxbUGKY&#10;xiY9itGT9zCSPOgz9K7EsIceA/2I19jnWKvr74H/cMTAtmNmL26thaETrEF+WchMrlInHBdA6uEz&#10;NPgMO3iIQGNrdRAP5SCIjn06XXoTqHC8zIvl22VWUMLRt1ilxaKIT7DyObu3zn8UoEk4VNRi7yM6&#10;O947H9iw8jkkPOZAyWYnlYqG3ddbZcmR4Zzs4jqj/xamDBkquiryIiIbCPlxhLT0OMdK6oou07BC&#10;OiuDGh9ME8+eSTWdkYkyZ3mCIpM2fqxHDAya1dCcUCgL07zi/8JDB/YXJQPOakXdzwOzghL1yaDY&#10;q2w+D8MdjXmxyNGw15762sMMR6iKekqm49bHDxH4GrjFprQy6vXC5MwVZzDKeP4vYciv7Rj18qs3&#10;TwAAAP//AwBQSwMEFAAGAAgAAAAhADhj22LfAAAACgEAAA8AAABkcnMvZG93bnJldi54bWxMj8FO&#10;wzAQRO9I/IO1lbgg6kCTtAlxKkACcW3pB2zibRI1tqPYbdK/ZznR486MZt8U29n04kKj75xV8LyM&#10;QJCtne5so+Dw8/m0AeEDWo29s6TgSh625f1dgbl2k93RZR8awSXW56igDWHIpfR1Swb90g1k2Tu6&#10;0WDgc2ykHnHictPLlyhKpcHO8ocWB/poqT7tz0bB8Xt6TLKp+gqH9S5O37FbV+6q1MNifnsFEWgO&#10;/2H4w2d0KJmpcmervegVJHHEWwIbyQoEB7I4zUBULKyyDciykLcTyl8AAAD//wMAUEsBAi0AFAAG&#10;AAgAAAAhALaDOJL+AAAA4QEAABMAAAAAAAAAAAAAAAAAAAAAAFtDb250ZW50X1R5cGVzXS54bWxQ&#10;SwECLQAUAAYACAAAACEAOP0h/9YAAACUAQAACwAAAAAAAAAAAAAAAAAvAQAAX3JlbHMvLnJlbHNQ&#10;SwECLQAUAAYACAAAACEASnYuNyICAAAdBAAADgAAAAAAAAAAAAAAAAAuAgAAZHJzL2Uyb0RvYy54&#10;bWxQSwECLQAUAAYACAAAACEAOGPbYt8AAAAKAQAADwAAAAAAAAAAAAAAAAB8BAAAZHJzL2Rvd25y&#10;ZXYueG1sUEsFBgAAAAAEAAQA8wAAAIgFAAAAAA==&#10;" stroked="f">
                <v:textbox>
                  <w:txbxContent>
                    <w:p w14:paraId="5EF92E7F" w14:textId="77777777" w:rsidR="00990088" w:rsidRDefault="00990088" w:rsidP="00990088">
                      <w:pPr>
                        <w:tabs>
                          <w:tab w:val="left" w:pos="993"/>
                          <w:tab w:val="left" w:pos="1134"/>
                        </w:tabs>
                        <w:rPr>
                          <w:rFonts w:cs="Arial"/>
                        </w:rPr>
                      </w:pPr>
                      <w:r>
                        <w:rPr>
                          <w:rFonts w:cs="Arial"/>
                        </w:rPr>
                        <w:t xml:space="preserve">Tel:      </w:t>
                      </w:r>
                      <w:r>
                        <w:rPr>
                          <w:rFonts w:cs="Arial"/>
                        </w:rPr>
                        <w:tab/>
                        <w:t>01773 853928</w:t>
                      </w:r>
                    </w:p>
                    <w:p w14:paraId="18799BBA" w14:textId="77777777" w:rsidR="00990088" w:rsidRDefault="00990088" w:rsidP="00990088">
                      <w:pPr>
                        <w:tabs>
                          <w:tab w:val="left" w:pos="993"/>
                          <w:tab w:val="left" w:pos="1134"/>
                        </w:tabs>
                        <w:rPr>
                          <w:rStyle w:val="Hyperlink"/>
                          <w:rFonts w:cs="Arial"/>
                        </w:rPr>
                      </w:pPr>
                      <w:r>
                        <w:rPr>
                          <w:rFonts w:cs="Arial"/>
                        </w:rPr>
                        <w:t xml:space="preserve">E-mail: </w:t>
                      </w:r>
                      <w:r>
                        <w:rPr>
                          <w:rFonts w:cs="Arial"/>
                        </w:rPr>
                        <w:tab/>
                      </w:r>
                      <w:hyperlink r:id="rId11" w:history="1">
                        <w:r w:rsidRPr="004D3194">
                          <w:rPr>
                            <w:rStyle w:val="Hyperlink"/>
                            <w:rFonts w:cs="Arial"/>
                            <w:color w:val="auto"/>
                            <w:u w:val="none"/>
                          </w:rPr>
                          <w:t>clerk@crich-pc.gov.uk</w:t>
                        </w:r>
                      </w:hyperlink>
                    </w:p>
                    <w:p w14:paraId="0C57DD08" w14:textId="77777777" w:rsidR="00990088" w:rsidRDefault="00990088" w:rsidP="00990088">
                      <w:pPr>
                        <w:tabs>
                          <w:tab w:val="left" w:pos="993"/>
                          <w:tab w:val="left" w:pos="1134"/>
                        </w:tabs>
                        <w:rPr>
                          <w:rFonts w:cs="Arial"/>
                        </w:rPr>
                      </w:pPr>
                      <w:r>
                        <w:rPr>
                          <w:rFonts w:cs="Arial"/>
                        </w:rPr>
                        <w:t xml:space="preserve">Website: </w:t>
                      </w:r>
                      <w:r>
                        <w:rPr>
                          <w:rFonts w:cs="Arial"/>
                        </w:rPr>
                        <w:tab/>
                        <w:t>www</w:t>
                      </w:r>
                      <w:r w:rsidRPr="00A10378">
                        <w:t xml:space="preserve"> </w:t>
                      </w:r>
                      <w:r w:rsidRPr="00A10378">
                        <w:rPr>
                          <w:rFonts w:cs="Arial"/>
                        </w:rPr>
                        <w:t>crich-pc.gov.uk</w:t>
                      </w:r>
                    </w:p>
                    <w:p w14:paraId="21C720B3" w14:textId="77777777" w:rsidR="00990088" w:rsidRDefault="00990088" w:rsidP="00990088"/>
                  </w:txbxContent>
                </v:textbox>
                <w10:wrap type="square"/>
              </v:shape>
            </w:pict>
          </mc:Fallback>
        </mc:AlternateContent>
      </w:r>
      <w:r>
        <w:rPr>
          <w:rFonts w:cs="Arial"/>
        </w:rPr>
        <w:t>Glebe Field Centre</w:t>
      </w:r>
    </w:p>
    <w:p w14:paraId="12206742" w14:textId="77777777" w:rsidR="00990088" w:rsidRDefault="00990088" w:rsidP="00990088">
      <w:pPr>
        <w:rPr>
          <w:rFonts w:cs="Arial"/>
        </w:rPr>
      </w:pPr>
      <w:r>
        <w:rPr>
          <w:rFonts w:cs="Arial"/>
        </w:rPr>
        <w:t>Glebe Field Close</w:t>
      </w:r>
    </w:p>
    <w:p w14:paraId="0025FAF7" w14:textId="77777777" w:rsidR="00990088" w:rsidRDefault="00990088" w:rsidP="00990088">
      <w:pPr>
        <w:rPr>
          <w:rFonts w:cs="Arial"/>
        </w:rPr>
      </w:pPr>
      <w:r>
        <w:rPr>
          <w:rFonts w:cs="Arial"/>
        </w:rPr>
        <w:t>Crich</w:t>
      </w:r>
    </w:p>
    <w:p w14:paraId="4C197ABF" w14:textId="77777777" w:rsidR="00990088" w:rsidRDefault="00990088" w:rsidP="00990088">
      <w:pPr>
        <w:rPr>
          <w:rFonts w:cs="Arial"/>
        </w:rPr>
      </w:pPr>
      <w:r>
        <w:rPr>
          <w:rFonts w:cs="Arial"/>
        </w:rPr>
        <w:t xml:space="preserve">Derbyshire </w:t>
      </w:r>
    </w:p>
    <w:p w14:paraId="0886C0E4" w14:textId="77777777" w:rsidR="00990088" w:rsidRDefault="00990088" w:rsidP="00990088">
      <w:pPr>
        <w:rPr>
          <w:rFonts w:cs="Arial"/>
        </w:rPr>
      </w:pPr>
      <w:r>
        <w:rPr>
          <w:rFonts w:cs="Arial"/>
        </w:rPr>
        <w:t>DE4 5EU</w:t>
      </w:r>
    </w:p>
    <w:p w14:paraId="34A2A1FA" w14:textId="77777777" w:rsidR="00990088" w:rsidRDefault="00990088" w:rsidP="00990088">
      <w:pPr>
        <w:rPr>
          <w:rFonts w:cs="Arial"/>
        </w:rPr>
      </w:pPr>
      <w:r>
        <w:rPr>
          <w:rFonts w:cs="Arial"/>
          <w:noProof/>
        </w:rPr>
        <mc:AlternateContent>
          <mc:Choice Requires="wps">
            <w:drawing>
              <wp:anchor distT="0" distB="0" distL="114300" distR="114300" simplePos="0" relativeHeight="251659264" behindDoc="0" locked="0" layoutInCell="1" allowOverlap="1" wp14:anchorId="46C37980" wp14:editId="54190F52">
                <wp:simplePos x="0" y="0"/>
                <wp:positionH relativeFrom="column">
                  <wp:posOffset>21590</wp:posOffset>
                </wp:positionH>
                <wp:positionV relativeFrom="paragraph">
                  <wp:posOffset>149225</wp:posOffset>
                </wp:positionV>
                <wp:extent cx="6477000" cy="9525"/>
                <wp:effectExtent l="0" t="0" r="19050" b="28575"/>
                <wp:wrapNone/>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770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670A0C" id="Straight Connector 4" o:spid="_x0000_s1026" alt="&quot;&quot;"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7pt,11.75pt" to="511.7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qhk0gEAAAYEAAAOAAAAZHJzL2Uyb0RvYy54bWysU8GO2yAQvVfqPyDujZ0ou9tacfaQ1fZS&#10;tVF3+wEshhgJGDTQ2Pn7DjhxVm2lqlUv2MC8N/PeDJv70Vl2VBgN+JYvFzVnykvojD+0/Nvz47v3&#10;nMUkfCcseNXyk4r8fvv2zWYIjVpBD7ZTyIjEx2YILe9TCk1VRdkrJ+ICgvJ0qQGdSLTFQ9WhGIjd&#10;2WpV17fVANgFBKlipNOH6ZJvC7/WSqYvWkeVmG051ZbKimV9yWu13YjmgCL0Rp7LEP9QhRPGU9KZ&#10;6kEkwb6j+YXKGYkQQaeFBFeB1kaqooHULOuf1Dz1IqiihcyJYbYp/j9a+fm4R2a6lq8588JRi54S&#10;CnPoE9uB92QgIFtnn4YQGwrf+T2edzHsMYseNbr8JTlsLN6eZm/VmJikw9v13V1dUwsk3X24Wd1k&#10;yuqKDRjTRwWO5Z+WW+OzctGI46eYptBLSD62Pq8RrOkejbVlk2dG7Syyo6Bup3F5TvEqihJmZJW1&#10;TNWXv3SyamL9qjS5QfUuS/Yyh1dOIaXy6cJrPUVnmKYKZmD9Z+A5PkNVmdG/Ac+Ikhl8msHOeMDf&#10;Zb9aoaf4iwOT7mzBC3Sn0tdiDQ1bac75YeRpfr0v8Ovz3f4AAAD//wMAUEsDBBQABgAIAAAAIQDz&#10;1zjW3QAAAAgBAAAPAAAAZHJzL2Rvd25yZXYueG1sTI/NTsMwEITvSLyDtUjcqN30R1WIUyEEF8Ql&#10;oQe4ufE2jhqv09hpwtvjnOhxZ0az32T7ybbsir1vHElYLgQwpMrphmoJh6/3px0wHxRp1TpCCb/o&#10;YZ/f32Uq1W6kAq9lqFksIZ8qCSaELuXcVwat8gvXIUXv5HqrQjz7mutejbHctjwRYsutaih+MKrD&#10;V4PVuRyshI/Lpz+st8Vb8X3ZlePPaTC1QykfH6aXZ2ABp/Afhhk/okMemY5uIO1ZK2G1jkEJyWoD&#10;bLZFMivHqGwE8DzjtwPyPwAAAP//AwBQSwECLQAUAAYACAAAACEAtoM4kv4AAADhAQAAEwAAAAAA&#10;AAAAAAAAAAAAAAAAW0NvbnRlbnRfVHlwZXNdLnhtbFBLAQItABQABgAIAAAAIQA4/SH/1gAAAJQB&#10;AAALAAAAAAAAAAAAAAAAAC8BAABfcmVscy8ucmVsc1BLAQItABQABgAIAAAAIQC8jqhk0gEAAAYE&#10;AAAOAAAAAAAAAAAAAAAAAC4CAABkcnMvZTJvRG9jLnhtbFBLAQItABQABgAIAAAAIQDz1zjW3QAA&#10;AAgBAAAPAAAAAAAAAAAAAAAAACwEAABkcnMvZG93bnJldi54bWxQSwUGAAAAAAQABADzAAAANgUA&#10;AAAA&#10;" strokecolor="black [3213]"/>
            </w:pict>
          </mc:Fallback>
        </mc:AlternateContent>
      </w:r>
    </w:p>
    <w:p w14:paraId="1B6F7B7E" w14:textId="77777777" w:rsidR="00550EEB" w:rsidRDefault="00550EEB" w:rsidP="00251B07">
      <w:pPr>
        <w:tabs>
          <w:tab w:val="left" w:pos="426"/>
        </w:tabs>
        <w:rPr>
          <w:rFonts w:cs="Arial"/>
          <w:b/>
          <w:sz w:val="28"/>
          <w:szCs w:val="28"/>
        </w:rPr>
      </w:pPr>
    </w:p>
    <w:p w14:paraId="1A2ED48F" w14:textId="1E8731C1" w:rsidR="00AE5B52" w:rsidRPr="00486DC6" w:rsidRDefault="00EA0583" w:rsidP="00FC572B">
      <w:pPr>
        <w:pStyle w:val="Heading1"/>
      </w:pPr>
      <w:bookmarkStart w:id="0" w:name="_Hlk101864064"/>
      <w:r w:rsidRPr="00486DC6">
        <w:rPr>
          <w:bCs/>
        </w:rPr>
        <w:t xml:space="preserve">MINUTES OF THE MEETING OF </w:t>
      </w:r>
      <w:r w:rsidR="00AE5B52" w:rsidRPr="00486DC6">
        <w:rPr>
          <w:bCs/>
        </w:rPr>
        <w:t>CRICH</w:t>
      </w:r>
      <w:r w:rsidR="00AE5B52" w:rsidRPr="00486DC6">
        <w:t xml:space="preserve"> PARISH COUNCIL </w:t>
      </w:r>
      <w:r w:rsidR="00724A64">
        <w:t xml:space="preserve">FINANCE </w:t>
      </w:r>
      <w:r w:rsidR="00AE5B52" w:rsidRPr="00486DC6">
        <w:t xml:space="preserve">COMMITTEE HELD ON MONDAY </w:t>
      </w:r>
      <w:r w:rsidR="008701E1">
        <w:t>25</w:t>
      </w:r>
      <w:r w:rsidR="008701E1" w:rsidRPr="008701E1">
        <w:rPr>
          <w:vertAlign w:val="superscript"/>
        </w:rPr>
        <w:t>th</w:t>
      </w:r>
      <w:r w:rsidR="008701E1">
        <w:t xml:space="preserve"> April 2022</w:t>
      </w:r>
      <w:r w:rsidR="00AE5B52" w:rsidRPr="00486DC6">
        <w:t xml:space="preserve"> AT 10.</w:t>
      </w:r>
      <w:r w:rsidR="00724A64">
        <w:t>3</w:t>
      </w:r>
      <w:r w:rsidR="00AE5B52" w:rsidRPr="00486DC6">
        <w:t>0AM</w:t>
      </w:r>
      <w:r w:rsidR="006B2BC4">
        <w:t>, IN GLE</w:t>
      </w:r>
      <w:r w:rsidR="001E2D3E">
        <w:t>B</w:t>
      </w:r>
      <w:r w:rsidR="006B2BC4">
        <w:t>E FIELD CENTRE</w:t>
      </w:r>
    </w:p>
    <w:bookmarkEnd w:id="0"/>
    <w:p w14:paraId="622CB037" w14:textId="119D2EA5" w:rsidR="00EF15E1" w:rsidRPr="00486DC6" w:rsidRDefault="00EF15E1" w:rsidP="0070589B">
      <w:pPr>
        <w:pStyle w:val="Heading1"/>
        <w:rPr>
          <w:b w:val="0"/>
        </w:rPr>
      </w:pPr>
    </w:p>
    <w:p w14:paraId="4290BD07" w14:textId="2639E5CE" w:rsidR="009255FE" w:rsidRPr="00286FCB" w:rsidRDefault="006B2BC4" w:rsidP="009255FE">
      <w:pPr>
        <w:tabs>
          <w:tab w:val="left" w:pos="993"/>
        </w:tabs>
        <w:ind w:left="993" w:hanging="993"/>
        <w:rPr>
          <w:rFonts w:cs="Arial"/>
        </w:rPr>
      </w:pPr>
      <w:r w:rsidRPr="00277E19">
        <w:rPr>
          <w:rFonts w:cs="Arial"/>
          <w:bCs/>
        </w:rPr>
        <w:t>F0</w:t>
      </w:r>
      <w:r w:rsidR="008701E1">
        <w:rPr>
          <w:rFonts w:cs="Arial"/>
          <w:bCs/>
        </w:rPr>
        <w:t>01/22</w:t>
      </w:r>
      <w:r w:rsidR="009255FE">
        <w:rPr>
          <w:rFonts w:cs="Arial"/>
          <w:b/>
        </w:rPr>
        <w:tab/>
      </w:r>
      <w:r w:rsidR="009255FE" w:rsidRPr="00286FCB">
        <w:rPr>
          <w:rFonts w:cs="Arial"/>
          <w:b/>
        </w:rPr>
        <w:t xml:space="preserve">Present: </w:t>
      </w:r>
      <w:r w:rsidR="009255FE" w:rsidRPr="00286FCB">
        <w:rPr>
          <w:rFonts w:cs="Arial"/>
        </w:rPr>
        <w:t xml:space="preserve"> Cllrs: V Broom (Finance Chair), Cllr M Lane (Council </w:t>
      </w:r>
      <w:r w:rsidR="00A16503" w:rsidRPr="00286FCB">
        <w:rPr>
          <w:rFonts w:cs="Arial"/>
        </w:rPr>
        <w:t xml:space="preserve">Vice </w:t>
      </w:r>
      <w:r w:rsidR="009255FE" w:rsidRPr="00286FCB">
        <w:rPr>
          <w:rFonts w:cs="Arial"/>
        </w:rPr>
        <w:t xml:space="preserve">Chair), </w:t>
      </w:r>
      <w:r w:rsidR="00EB0C72" w:rsidRPr="00286FCB">
        <w:rPr>
          <w:rFonts w:cs="Arial"/>
        </w:rPr>
        <w:t>R Walsh</w:t>
      </w:r>
      <w:r w:rsidR="009255FE" w:rsidRPr="00286FCB">
        <w:rPr>
          <w:rFonts w:cs="Arial"/>
        </w:rPr>
        <w:t>, P Yorke</w:t>
      </w:r>
      <w:r w:rsidR="00A16503" w:rsidRPr="00286FCB">
        <w:rPr>
          <w:rFonts w:cs="Arial"/>
        </w:rPr>
        <w:t xml:space="preserve"> (Council Chair)</w:t>
      </w:r>
    </w:p>
    <w:p w14:paraId="46BF90BC" w14:textId="56716513" w:rsidR="00337D10" w:rsidRPr="00286FCB" w:rsidRDefault="009255FE" w:rsidP="009255FE">
      <w:pPr>
        <w:tabs>
          <w:tab w:val="left" w:pos="993"/>
        </w:tabs>
        <w:ind w:left="993"/>
        <w:rPr>
          <w:rFonts w:cs="Arial"/>
        </w:rPr>
      </w:pPr>
      <w:r w:rsidRPr="00286FCB">
        <w:rPr>
          <w:rFonts w:cs="Arial"/>
          <w:b/>
        </w:rPr>
        <w:t>In attendance:</w:t>
      </w:r>
      <w:r w:rsidRPr="00286FCB">
        <w:rPr>
          <w:rFonts w:cs="Arial"/>
        </w:rPr>
        <w:t xml:space="preserve"> </w:t>
      </w:r>
      <w:r w:rsidR="008701E1" w:rsidRPr="00286FCB">
        <w:rPr>
          <w:rFonts w:cs="Arial"/>
        </w:rPr>
        <w:t>S Teece</w:t>
      </w:r>
      <w:r w:rsidRPr="00286FCB">
        <w:rPr>
          <w:rFonts w:cs="Arial"/>
        </w:rPr>
        <w:t xml:space="preserve"> - Parish Clerk</w:t>
      </w:r>
      <w:r w:rsidR="008701E1" w:rsidRPr="00286FCB">
        <w:rPr>
          <w:rFonts w:cs="Arial"/>
        </w:rPr>
        <w:t xml:space="preserve"> &amp; RFO</w:t>
      </w:r>
    </w:p>
    <w:p w14:paraId="45B0887D" w14:textId="2605C767" w:rsidR="009255FE" w:rsidRPr="00286FCB" w:rsidRDefault="009255FE" w:rsidP="009255FE">
      <w:pPr>
        <w:tabs>
          <w:tab w:val="left" w:pos="993"/>
        </w:tabs>
        <w:ind w:left="993"/>
        <w:rPr>
          <w:rFonts w:cs="Arial"/>
        </w:rPr>
      </w:pPr>
      <w:r w:rsidRPr="00286FCB">
        <w:rPr>
          <w:rFonts w:cs="Arial"/>
        </w:rPr>
        <w:t xml:space="preserve"> </w:t>
      </w:r>
    </w:p>
    <w:p w14:paraId="3904E3EA" w14:textId="06F20334" w:rsidR="009255FE" w:rsidRPr="00286FCB" w:rsidRDefault="009255FE" w:rsidP="009255FE">
      <w:pPr>
        <w:tabs>
          <w:tab w:val="left" w:pos="993"/>
        </w:tabs>
        <w:rPr>
          <w:rFonts w:cs="Arial"/>
          <w:b/>
        </w:rPr>
      </w:pPr>
      <w:r w:rsidRPr="00286FCB">
        <w:rPr>
          <w:rFonts w:cs="Arial"/>
        </w:rPr>
        <w:t>F0</w:t>
      </w:r>
      <w:r w:rsidR="008701E1" w:rsidRPr="00286FCB">
        <w:rPr>
          <w:rFonts w:cs="Arial"/>
        </w:rPr>
        <w:t>02/22</w:t>
      </w:r>
      <w:r w:rsidRPr="00286FCB">
        <w:rPr>
          <w:rFonts w:cs="Arial"/>
          <w:b/>
        </w:rPr>
        <w:tab/>
        <w:t>TO NOTE ABSENCE</w:t>
      </w:r>
    </w:p>
    <w:p w14:paraId="0BA847DA" w14:textId="2B355D19" w:rsidR="009255FE" w:rsidRPr="00FE140F" w:rsidRDefault="009255FE" w:rsidP="009255FE">
      <w:pPr>
        <w:tabs>
          <w:tab w:val="left" w:pos="993"/>
        </w:tabs>
        <w:ind w:left="993"/>
        <w:rPr>
          <w:rFonts w:cs="Arial"/>
          <w:b/>
          <w:bCs/>
          <w:color w:val="FF0000"/>
        </w:rPr>
      </w:pPr>
      <w:r w:rsidRPr="00286FCB">
        <w:rPr>
          <w:rFonts w:cs="Arial"/>
          <w:color w:val="FF0000"/>
        </w:rPr>
        <w:t xml:space="preserve"> </w:t>
      </w:r>
      <w:r w:rsidR="00895883" w:rsidRPr="00286FCB">
        <w:rPr>
          <w:rFonts w:cs="Arial"/>
        </w:rPr>
        <w:t xml:space="preserve">Cllr </w:t>
      </w:r>
      <w:r w:rsidR="00EB0C72" w:rsidRPr="00286FCB">
        <w:rPr>
          <w:rFonts w:cs="Arial"/>
        </w:rPr>
        <w:t>M Baugh</w:t>
      </w:r>
    </w:p>
    <w:p w14:paraId="51D92061" w14:textId="06EAD11E" w:rsidR="009255FE" w:rsidRPr="00FE140F" w:rsidRDefault="009255FE" w:rsidP="009255FE">
      <w:pPr>
        <w:tabs>
          <w:tab w:val="left" w:pos="993"/>
        </w:tabs>
        <w:rPr>
          <w:rFonts w:cs="Arial"/>
        </w:rPr>
      </w:pPr>
    </w:p>
    <w:p w14:paraId="4849CE7C" w14:textId="1E3D457A" w:rsidR="00FE140F" w:rsidRPr="00FE140F" w:rsidRDefault="00FE140F" w:rsidP="00FE140F">
      <w:pPr>
        <w:tabs>
          <w:tab w:val="left" w:pos="993"/>
        </w:tabs>
        <w:rPr>
          <w:rFonts w:cs="Arial"/>
          <w:b/>
        </w:rPr>
      </w:pPr>
      <w:r w:rsidRPr="00FE140F">
        <w:rPr>
          <w:rFonts w:cs="Arial"/>
        </w:rPr>
        <w:t>F0</w:t>
      </w:r>
      <w:r w:rsidR="008701E1">
        <w:rPr>
          <w:rFonts w:cs="Arial"/>
        </w:rPr>
        <w:t>03/22</w:t>
      </w:r>
      <w:r w:rsidRPr="00FE140F">
        <w:rPr>
          <w:rFonts w:cs="Arial"/>
        </w:rPr>
        <w:tab/>
      </w:r>
      <w:r w:rsidRPr="00FE140F">
        <w:rPr>
          <w:rFonts w:cs="Arial"/>
          <w:b/>
        </w:rPr>
        <w:t>VARIATION OF ORDER OF BUSINESS</w:t>
      </w:r>
    </w:p>
    <w:p w14:paraId="5283555F" w14:textId="77777777" w:rsidR="00FE140F" w:rsidRPr="00895883" w:rsidRDefault="00FE140F" w:rsidP="00FE140F">
      <w:pPr>
        <w:tabs>
          <w:tab w:val="left" w:pos="426"/>
        </w:tabs>
        <w:ind w:left="993"/>
        <w:rPr>
          <w:rFonts w:cs="Arial"/>
        </w:rPr>
      </w:pPr>
      <w:r w:rsidRPr="00895883">
        <w:rPr>
          <w:rFonts w:cs="Arial"/>
        </w:rPr>
        <w:t>It was not considered necessary to vary the order of business.</w:t>
      </w:r>
    </w:p>
    <w:p w14:paraId="136EEDB0" w14:textId="77777777" w:rsidR="00FE140F" w:rsidRPr="00FE140F" w:rsidRDefault="00FE140F" w:rsidP="00FE140F">
      <w:pPr>
        <w:tabs>
          <w:tab w:val="left" w:pos="993"/>
        </w:tabs>
        <w:rPr>
          <w:rFonts w:cs="Arial"/>
          <w:b/>
          <w:color w:val="002060"/>
        </w:rPr>
      </w:pPr>
    </w:p>
    <w:p w14:paraId="21A13A0D" w14:textId="1D444AB9" w:rsidR="00FE140F" w:rsidRPr="00FE140F" w:rsidRDefault="00FE140F" w:rsidP="00FE140F">
      <w:pPr>
        <w:tabs>
          <w:tab w:val="left" w:pos="993"/>
        </w:tabs>
        <w:rPr>
          <w:rFonts w:cs="Arial"/>
          <w:b/>
        </w:rPr>
      </w:pPr>
      <w:r w:rsidRPr="009F62E7">
        <w:rPr>
          <w:rFonts w:cs="Arial"/>
        </w:rPr>
        <w:t>F0</w:t>
      </w:r>
      <w:r w:rsidR="008701E1">
        <w:rPr>
          <w:rFonts w:cs="Arial"/>
        </w:rPr>
        <w:t>04/22</w:t>
      </w:r>
      <w:r w:rsidRPr="00FE140F">
        <w:rPr>
          <w:rFonts w:cs="Arial"/>
          <w:b/>
        </w:rPr>
        <w:tab/>
        <w:t>DECLARATION OF MEMBERS INTERESTS</w:t>
      </w:r>
      <w:r w:rsidRPr="00FE140F">
        <w:rPr>
          <w:rFonts w:cs="Arial"/>
          <w:b/>
        </w:rPr>
        <w:tab/>
      </w:r>
      <w:r w:rsidRPr="00FE140F">
        <w:rPr>
          <w:rFonts w:cs="Arial"/>
          <w:b/>
        </w:rPr>
        <w:tab/>
      </w:r>
    </w:p>
    <w:p w14:paraId="413CD8A5" w14:textId="77777777" w:rsidR="00FE140F" w:rsidRPr="00FE140F" w:rsidRDefault="00FE140F" w:rsidP="00C61DB3">
      <w:pPr>
        <w:pStyle w:val="ListParagraph"/>
        <w:numPr>
          <w:ilvl w:val="0"/>
          <w:numId w:val="2"/>
        </w:numPr>
        <w:ind w:left="1276" w:hanging="283"/>
      </w:pPr>
      <w:r w:rsidRPr="00FE140F">
        <w:t>To enable Members to declare the existence and nature of any Disclosable Pecuniary Interest they have in subsequent agenda items, in accordance with the Parish Council’s Code of Conduct. Interests that become apparent at a later stage in the proceedings may be declared at that time.</w:t>
      </w:r>
    </w:p>
    <w:p w14:paraId="564FF633" w14:textId="77777777" w:rsidR="00FE140F" w:rsidRPr="00FE140F" w:rsidRDefault="00FE140F" w:rsidP="00C61DB3">
      <w:pPr>
        <w:pStyle w:val="ListParagraph"/>
        <w:numPr>
          <w:ilvl w:val="0"/>
          <w:numId w:val="2"/>
        </w:numPr>
        <w:ind w:left="1276" w:hanging="283"/>
      </w:pPr>
      <w:r w:rsidRPr="00FE140F">
        <w:t>To receive and approve requests for dispensation from members on matters in which they have a Disclosable Pecuniary Interest.</w:t>
      </w:r>
    </w:p>
    <w:p w14:paraId="6EEF7C1B" w14:textId="77777777" w:rsidR="00FE140F" w:rsidRPr="00FE140F" w:rsidRDefault="00FE140F" w:rsidP="00FE140F">
      <w:pPr>
        <w:ind w:left="1276"/>
        <w:rPr>
          <w:rFonts w:cs="Arial"/>
          <w:b/>
          <w:bCs/>
        </w:rPr>
      </w:pPr>
    </w:p>
    <w:p w14:paraId="74791AB5" w14:textId="5B75D5F6" w:rsidR="00FE140F" w:rsidRPr="00FE140F" w:rsidRDefault="00FE140F" w:rsidP="00FE140F">
      <w:pPr>
        <w:pStyle w:val="Heading2"/>
        <w:tabs>
          <w:tab w:val="left" w:pos="993"/>
        </w:tabs>
      </w:pPr>
      <w:r w:rsidRPr="00FE140F">
        <w:rPr>
          <w:b w:val="0"/>
          <w:bCs/>
        </w:rPr>
        <w:t>F0</w:t>
      </w:r>
      <w:r w:rsidR="008701E1">
        <w:rPr>
          <w:b w:val="0"/>
          <w:bCs/>
        </w:rPr>
        <w:t>05/22</w:t>
      </w:r>
      <w:r w:rsidRPr="00FE140F">
        <w:t xml:space="preserve"> </w:t>
      </w:r>
      <w:r w:rsidRPr="00FE140F">
        <w:tab/>
        <w:t>PUBLIC SPEAKING</w:t>
      </w:r>
    </w:p>
    <w:p w14:paraId="6502782E" w14:textId="77777777" w:rsidR="00FE140F" w:rsidRPr="00FE140F" w:rsidRDefault="00FE140F" w:rsidP="00C61DB3">
      <w:pPr>
        <w:pStyle w:val="ListParagraph"/>
        <w:numPr>
          <w:ilvl w:val="0"/>
          <w:numId w:val="1"/>
        </w:numPr>
        <w:tabs>
          <w:tab w:val="left" w:pos="426"/>
        </w:tabs>
        <w:ind w:left="1276" w:hanging="283"/>
        <w:rPr>
          <w:rFonts w:cs="Arial"/>
        </w:rPr>
      </w:pPr>
      <w:r w:rsidRPr="00FE140F">
        <w:rPr>
          <w:rFonts w:cs="Arial"/>
        </w:rPr>
        <w:t xml:space="preserve">A period of 15 minutes will be made available for members of the public and members of the Council to comment on any matter. </w:t>
      </w:r>
      <w:r w:rsidRPr="00FE140F">
        <w:rPr>
          <w:rFonts w:cs="Arial"/>
          <w:i/>
        </w:rPr>
        <w:t>Speaking is limited to 3 minutes per person and is at the discretion of the Chair.</w:t>
      </w:r>
    </w:p>
    <w:p w14:paraId="2AC9623E" w14:textId="77777777" w:rsidR="00FE140F" w:rsidRPr="00895883" w:rsidRDefault="00FE140F" w:rsidP="00FE140F">
      <w:pPr>
        <w:tabs>
          <w:tab w:val="left" w:pos="426"/>
        </w:tabs>
        <w:ind w:left="1276"/>
        <w:rPr>
          <w:rFonts w:cs="Arial"/>
          <w:b/>
        </w:rPr>
      </w:pPr>
      <w:r w:rsidRPr="00895883">
        <w:rPr>
          <w:rFonts w:cs="Arial"/>
          <w:b/>
        </w:rPr>
        <w:t>None</w:t>
      </w:r>
    </w:p>
    <w:p w14:paraId="0ACA9CB9" w14:textId="77777777" w:rsidR="00FE140F" w:rsidRPr="00895883" w:rsidRDefault="00FE140F" w:rsidP="00C61DB3">
      <w:pPr>
        <w:pStyle w:val="ListParagraph"/>
        <w:numPr>
          <w:ilvl w:val="0"/>
          <w:numId w:val="1"/>
        </w:numPr>
        <w:tabs>
          <w:tab w:val="left" w:pos="426"/>
        </w:tabs>
        <w:ind w:left="1276" w:hanging="283"/>
        <w:rPr>
          <w:rFonts w:cs="Arial"/>
        </w:rPr>
      </w:pPr>
      <w:r w:rsidRPr="00895883">
        <w:rPr>
          <w:rFonts w:cs="Arial"/>
        </w:rPr>
        <w:t>If the Police Liaison Officer, a County or District Councillor is in attendance, they will be given the opportunity to raise any relevant matter.</w:t>
      </w:r>
    </w:p>
    <w:p w14:paraId="796529DC" w14:textId="709694B5" w:rsidR="00EA4CE0" w:rsidRPr="00895883" w:rsidRDefault="00FE140F" w:rsidP="00FE140F">
      <w:pPr>
        <w:tabs>
          <w:tab w:val="left" w:pos="993"/>
        </w:tabs>
        <w:ind w:left="1276"/>
        <w:rPr>
          <w:rFonts w:cs="Arial"/>
          <w:b/>
        </w:rPr>
      </w:pPr>
      <w:r w:rsidRPr="00895883">
        <w:rPr>
          <w:rFonts w:cs="Arial"/>
          <w:b/>
        </w:rPr>
        <w:t>None</w:t>
      </w:r>
    </w:p>
    <w:p w14:paraId="5BD3CBE7" w14:textId="77777777" w:rsidR="001948FE" w:rsidRPr="001948FE" w:rsidRDefault="001948FE" w:rsidP="00FE140F">
      <w:pPr>
        <w:tabs>
          <w:tab w:val="left" w:pos="993"/>
        </w:tabs>
        <w:ind w:left="1276"/>
        <w:rPr>
          <w:rFonts w:cs="Arial"/>
          <w:color w:val="FF0000"/>
        </w:rPr>
      </w:pPr>
    </w:p>
    <w:p w14:paraId="57E90C8A" w14:textId="4652F362" w:rsidR="001948FE" w:rsidRDefault="001948FE" w:rsidP="001948FE">
      <w:pPr>
        <w:tabs>
          <w:tab w:val="left" w:pos="993"/>
        </w:tabs>
        <w:rPr>
          <w:rFonts w:cs="Arial"/>
          <w:b/>
        </w:rPr>
      </w:pPr>
      <w:r w:rsidRPr="001948FE">
        <w:rPr>
          <w:rFonts w:cs="Arial"/>
          <w:bCs/>
        </w:rPr>
        <w:t>F0</w:t>
      </w:r>
      <w:r w:rsidR="008701E1">
        <w:rPr>
          <w:rFonts w:cs="Arial"/>
          <w:bCs/>
        </w:rPr>
        <w:t>06/22</w:t>
      </w:r>
      <w:r>
        <w:rPr>
          <w:rFonts w:cs="Arial"/>
          <w:bCs/>
        </w:rPr>
        <w:tab/>
      </w:r>
      <w:r>
        <w:rPr>
          <w:rFonts w:cs="Arial"/>
          <w:b/>
        </w:rPr>
        <w:t>J</w:t>
      </w:r>
      <w:r w:rsidR="008701E1">
        <w:rPr>
          <w:rFonts w:cs="Arial"/>
          <w:b/>
        </w:rPr>
        <w:t>ANUARY</w:t>
      </w:r>
      <w:r>
        <w:rPr>
          <w:rFonts w:cs="Arial"/>
          <w:b/>
        </w:rPr>
        <w:t xml:space="preserve"> 202</w:t>
      </w:r>
      <w:r w:rsidR="008701E1">
        <w:rPr>
          <w:rFonts w:cs="Arial"/>
          <w:b/>
        </w:rPr>
        <w:t>2</w:t>
      </w:r>
      <w:r>
        <w:rPr>
          <w:rFonts w:cs="Arial"/>
          <w:b/>
        </w:rPr>
        <w:t xml:space="preserve"> FINANCE MEETING</w:t>
      </w:r>
    </w:p>
    <w:p w14:paraId="459EA5DE" w14:textId="6A3CF321" w:rsidR="008701E1" w:rsidRDefault="008701E1" w:rsidP="008701E1">
      <w:pPr>
        <w:tabs>
          <w:tab w:val="left" w:pos="993"/>
        </w:tabs>
        <w:ind w:left="993"/>
        <w:rPr>
          <w:rFonts w:cs="Arial"/>
          <w:bCs/>
        </w:rPr>
      </w:pPr>
      <w:r w:rsidRPr="00D62471">
        <w:rPr>
          <w:rFonts w:cs="Arial"/>
          <w:bCs/>
        </w:rPr>
        <w:t xml:space="preserve">Due to Covid restrictions the Meeting of </w:t>
      </w:r>
      <w:r>
        <w:rPr>
          <w:rFonts w:cs="Arial"/>
          <w:bCs/>
        </w:rPr>
        <w:t>24</w:t>
      </w:r>
      <w:r w:rsidRPr="00C876FB">
        <w:rPr>
          <w:rFonts w:cs="Arial"/>
          <w:bCs/>
          <w:vertAlign w:val="superscript"/>
        </w:rPr>
        <w:t>TH</w:t>
      </w:r>
      <w:r>
        <w:rPr>
          <w:rFonts w:cs="Arial"/>
          <w:bCs/>
        </w:rPr>
        <w:t xml:space="preserve"> January 2022</w:t>
      </w:r>
      <w:r w:rsidRPr="00D62471">
        <w:rPr>
          <w:rFonts w:cs="Arial"/>
          <w:bCs/>
        </w:rPr>
        <w:t xml:space="preserve"> had to be cancelled. The Clerk did however provide the following documents:</w:t>
      </w:r>
    </w:p>
    <w:p w14:paraId="0EE70ADA" w14:textId="3F483359" w:rsidR="008701E1" w:rsidRPr="008701E1" w:rsidRDefault="00DE79B2" w:rsidP="008701E1">
      <w:pPr>
        <w:tabs>
          <w:tab w:val="left" w:pos="993"/>
        </w:tabs>
        <w:ind w:left="426"/>
        <w:rPr>
          <w:rFonts w:cs="Arial"/>
          <w:b/>
        </w:rPr>
      </w:pPr>
      <w:r>
        <w:rPr>
          <w:rFonts w:cs="Arial"/>
          <w:b/>
        </w:rPr>
        <w:tab/>
      </w:r>
      <w:r w:rsidR="008701E1">
        <w:rPr>
          <w:rFonts w:cs="Arial"/>
          <w:b/>
        </w:rPr>
        <w:t>Resolved</w:t>
      </w:r>
    </w:p>
    <w:p w14:paraId="724E07C4" w14:textId="4C076F44" w:rsidR="008701E1" w:rsidRPr="00D62471" w:rsidRDefault="00DE79B2" w:rsidP="008701E1">
      <w:pPr>
        <w:pStyle w:val="ListParagraph"/>
        <w:numPr>
          <w:ilvl w:val="0"/>
          <w:numId w:val="7"/>
        </w:numPr>
        <w:tabs>
          <w:tab w:val="left" w:pos="993"/>
        </w:tabs>
        <w:ind w:left="851" w:hanging="425"/>
        <w:rPr>
          <w:rFonts w:cs="Arial"/>
          <w:bCs/>
        </w:rPr>
      </w:pPr>
      <w:r>
        <w:rPr>
          <w:rFonts w:cs="Arial"/>
          <w:bCs/>
        </w:rPr>
        <w:t xml:space="preserve">  </w:t>
      </w:r>
      <w:r w:rsidR="008701E1" w:rsidRPr="00D62471">
        <w:rPr>
          <w:rFonts w:cs="Arial"/>
          <w:bCs/>
        </w:rPr>
        <w:t>Bank Statement to 3</w:t>
      </w:r>
      <w:r w:rsidR="008701E1">
        <w:rPr>
          <w:rFonts w:cs="Arial"/>
          <w:bCs/>
        </w:rPr>
        <w:t>1</w:t>
      </w:r>
      <w:r w:rsidR="008701E1" w:rsidRPr="00C876FB">
        <w:rPr>
          <w:rFonts w:cs="Arial"/>
          <w:bCs/>
          <w:vertAlign w:val="superscript"/>
        </w:rPr>
        <w:t>st</w:t>
      </w:r>
      <w:r w:rsidR="008701E1">
        <w:rPr>
          <w:rFonts w:cs="Arial"/>
          <w:bCs/>
        </w:rPr>
        <w:t xml:space="preserve"> December</w:t>
      </w:r>
      <w:r w:rsidR="008701E1" w:rsidRPr="00D62471">
        <w:rPr>
          <w:rFonts w:cs="Arial"/>
          <w:bCs/>
        </w:rPr>
        <w:t xml:space="preserve"> 2021 – balance of £</w:t>
      </w:r>
      <w:r w:rsidR="008701E1">
        <w:rPr>
          <w:rFonts w:cs="Arial"/>
          <w:bCs/>
        </w:rPr>
        <w:t>104523.46</w:t>
      </w:r>
    </w:p>
    <w:p w14:paraId="368CED67" w14:textId="54444F4E" w:rsidR="008701E1" w:rsidRPr="00D62471" w:rsidRDefault="00DE79B2" w:rsidP="008701E1">
      <w:pPr>
        <w:pStyle w:val="ListParagraph"/>
        <w:numPr>
          <w:ilvl w:val="0"/>
          <w:numId w:val="7"/>
        </w:numPr>
        <w:tabs>
          <w:tab w:val="left" w:pos="993"/>
        </w:tabs>
        <w:ind w:left="851" w:hanging="425"/>
        <w:rPr>
          <w:rFonts w:cs="Arial"/>
          <w:bCs/>
        </w:rPr>
      </w:pPr>
      <w:r>
        <w:rPr>
          <w:rFonts w:cs="Arial"/>
          <w:bCs/>
        </w:rPr>
        <w:t xml:space="preserve">  </w:t>
      </w:r>
      <w:r w:rsidR="008701E1" w:rsidRPr="00D62471">
        <w:rPr>
          <w:rFonts w:cs="Arial"/>
          <w:bCs/>
        </w:rPr>
        <w:t>Bank Reconciliation – to show balances with Bank Statement</w:t>
      </w:r>
    </w:p>
    <w:p w14:paraId="577C645B" w14:textId="5BA347BD" w:rsidR="008701E1" w:rsidRPr="00D62471" w:rsidRDefault="00DE79B2" w:rsidP="008701E1">
      <w:pPr>
        <w:pStyle w:val="ListParagraph"/>
        <w:numPr>
          <w:ilvl w:val="0"/>
          <w:numId w:val="7"/>
        </w:numPr>
        <w:tabs>
          <w:tab w:val="left" w:pos="993"/>
        </w:tabs>
        <w:ind w:left="851" w:hanging="425"/>
        <w:rPr>
          <w:rFonts w:cs="Arial"/>
          <w:bCs/>
        </w:rPr>
      </w:pPr>
      <w:r>
        <w:rPr>
          <w:rFonts w:cs="Arial"/>
          <w:bCs/>
        </w:rPr>
        <w:t xml:space="preserve">  </w:t>
      </w:r>
      <w:r w:rsidR="008701E1" w:rsidRPr="00D62471">
        <w:rPr>
          <w:rFonts w:cs="Arial"/>
          <w:bCs/>
        </w:rPr>
        <w:t>Spend against budget summary – explanations provided</w:t>
      </w:r>
    </w:p>
    <w:p w14:paraId="704D5563" w14:textId="77777777" w:rsidR="00286FCB" w:rsidRDefault="00286FCB" w:rsidP="008701E1">
      <w:pPr>
        <w:tabs>
          <w:tab w:val="left" w:pos="993"/>
        </w:tabs>
        <w:ind w:left="993"/>
        <w:rPr>
          <w:rFonts w:cs="Arial"/>
          <w:bCs/>
        </w:rPr>
      </w:pPr>
    </w:p>
    <w:p w14:paraId="4E8313A0" w14:textId="3A8D8E92" w:rsidR="008701E1" w:rsidRDefault="00286FCB" w:rsidP="008701E1">
      <w:pPr>
        <w:tabs>
          <w:tab w:val="left" w:pos="993"/>
        </w:tabs>
        <w:ind w:left="993"/>
        <w:rPr>
          <w:rFonts w:cs="Arial"/>
          <w:bCs/>
        </w:rPr>
      </w:pPr>
      <w:r w:rsidRPr="00286FCB">
        <w:rPr>
          <w:rFonts w:cs="Arial"/>
          <w:b/>
        </w:rPr>
        <w:t>Resolved:</w:t>
      </w:r>
      <w:r>
        <w:rPr>
          <w:rFonts w:cs="Arial"/>
          <w:bCs/>
        </w:rPr>
        <w:t xml:space="preserve"> </w:t>
      </w:r>
      <w:r w:rsidR="008701E1" w:rsidRPr="00FB4BF3">
        <w:rPr>
          <w:rFonts w:cs="Arial"/>
          <w:bCs/>
        </w:rPr>
        <w:t xml:space="preserve">Documents </w:t>
      </w:r>
      <w:r w:rsidR="008701E1">
        <w:rPr>
          <w:rFonts w:cs="Arial"/>
          <w:bCs/>
        </w:rPr>
        <w:t>accepted and signed by</w:t>
      </w:r>
      <w:r w:rsidR="008701E1" w:rsidRPr="00FB4BF3">
        <w:rPr>
          <w:rFonts w:cs="Arial"/>
          <w:bCs/>
        </w:rPr>
        <w:t xml:space="preserve"> Finance Chair</w:t>
      </w:r>
      <w:r w:rsidR="008701E1">
        <w:rPr>
          <w:rFonts w:cs="Arial"/>
          <w:bCs/>
        </w:rPr>
        <w:t>.</w:t>
      </w:r>
    </w:p>
    <w:p w14:paraId="04CCF34E" w14:textId="77777777" w:rsidR="008701E1" w:rsidRDefault="008701E1" w:rsidP="001948FE">
      <w:pPr>
        <w:ind w:left="993"/>
        <w:rPr>
          <w:rFonts w:cs="Arial"/>
          <w:bCs/>
        </w:rPr>
      </w:pPr>
    </w:p>
    <w:p w14:paraId="168C07D5" w14:textId="5A433DF8" w:rsidR="00FE140F" w:rsidRDefault="00FE140F" w:rsidP="00FE140F">
      <w:pPr>
        <w:tabs>
          <w:tab w:val="left" w:pos="426"/>
        </w:tabs>
        <w:rPr>
          <w:rFonts w:cs="Arial"/>
          <w:b/>
          <w:color w:val="00B0F0"/>
        </w:rPr>
      </w:pPr>
    </w:p>
    <w:p w14:paraId="47DEFE50" w14:textId="4FAEC0D5" w:rsidR="00FE140F" w:rsidRPr="009C7866" w:rsidRDefault="00FE140F" w:rsidP="009F62E7">
      <w:pPr>
        <w:tabs>
          <w:tab w:val="left" w:pos="993"/>
        </w:tabs>
        <w:ind w:left="426" w:firstLine="425"/>
        <w:rPr>
          <w:rFonts w:cs="Arial"/>
          <w:b/>
        </w:rPr>
      </w:pPr>
      <w:r w:rsidRPr="009C7866">
        <w:rPr>
          <w:rFonts w:cs="Arial"/>
          <w:b/>
        </w:rPr>
        <w:tab/>
        <w:t>BANK RECONCILIATION AND BALANCE SHEET</w:t>
      </w:r>
    </w:p>
    <w:p w14:paraId="22E88868" w14:textId="50C1FB96" w:rsidR="00DE79B2" w:rsidRPr="00CF547B" w:rsidRDefault="00453289" w:rsidP="00DE79B2">
      <w:pPr>
        <w:pStyle w:val="Heading3"/>
        <w:tabs>
          <w:tab w:val="left" w:pos="426"/>
        </w:tabs>
        <w:rPr>
          <w:rFonts w:cs="Arial"/>
        </w:rPr>
      </w:pPr>
      <w:r w:rsidRPr="009C7866">
        <w:rPr>
          <w:rFonts w:ascii="Arial" w:hAnsi="Arial" w:cs="Arial"/>
          <w:bCs/>
          <w:color w:val="auto"/>
          <w:sz w:val="22"/>
          <w:szCs w:val="22"/>
        </w:rPr>
        <w:t>F0</w:t>
      </w:r>
      <w:r w:rsidR="00DE79B2">
        <w:rPr>
          <w:rFonts w:ascii="Arial" w:hAnsi="Arial" w:cs="Arial"/>
          <w:bCs/>
          <w:color w:val="auto"/>
          <w:sz w:val="22"/>
          <w:szCs w:val="22"/>
        </w:rPr>
        <w:t>07/22   Bank Statement &amp; Reconciliation</w:t>
      </w:r>
    </w:p>
    <w:p w14:paraId="4DC5C4F6" w14:textId="4C471EA5" w:rsidR="00DE79B2" w:rsidRPr="00DA3F81" w:rsidRDefault="00DE79B2" w:rsidP="00DE79B2">
      <w:pPr>
        <w:tabs>
          <w:tab w:val="left" w:pos="993"/>
        </w:tabs>
        <w:ind w:left="851"/>
        <w:rPr>
          <w:rFonts w:cs="Arial"/>
          <w:bCs/>
        </w:rPr>
      </w:pPr>
      <w:r>
        <w:rPr>
          <w:rFonts w:cs="Arial"/>
          <w:bCs/>
        </w:rPr>
        <w:tab/>
      </w:r>
      <w:r w:rsidRPr="00DA3F81">
        <w:rPr>
          <w:rFonts w:cs="Arial"/>
          <w:bCs/>
        </w:rPr>
        <w:t>Copy of Bank Statement to 31</w:t>
      </w:r>
      <w:r w:rsidRPr="00DA3F81">
        <w:rPr>
          <w:rFonts w:cs="Arial"/>
          <w:bCs/>
          <w:vertAlign w:val="superscript"/>
        </w:rPr>
        <w:t>st</w:t>
      </w:r>
      <w:r w:rsidRPr="00DA3F81">
        <w:rPr>
          <w:rFonts w:cs="Arial"/>
          <w:bCs/>
        </w:rPr>
        <w:t xml:space="preserve"> January 2022 to confirm </w:t>
      </w:r>
      <w:r w:rsidRPr="00C53A9F">
        <w:rPr>
          <w:rFonts w:cs="Arial"/>
          <w:bCs/>
        </w:rPr>
        <w:t>balance of £</w:t>
      </w:r>
      <w:r>
        <w:rPr>
          <w:rFonts w:cs="Arial"/>
          <w:bCs/>
        </w:rPr>
        <w:t>98596.64</w:t>
      </w:r>
      <w:r w:rsidRPr="00DA3F81">
        <w:rPr>
          <w:rFonts w:cs="Arial"/>
          <w:bCs/>
        </w:rPr>
        <w:t xml:space="preserve">, </w:t>
      </w:r>
    </w:p>
    <w:p w14:paraId="372200A3" w14:textId="5F6F7D27" w:rsidR="00DE79B2" w:rsidRPr="00DA3F81" w:rsidRDefault="00DE79B2" w:rsidP="00DE79B2">
      <w:pPr>
        <w:tabs>
          <w:tab w:val="left" w:pos="993"/>
        </w:tabs>
        <w:ind w:left="851"/>
        <w:rPr>
          <w:rFonts w:cs="Arial"/>
          <w:bCs/>
          <w:color w:val="002060"/>
        </w:rPr>
      </w:pPr>
      <w:r>
        <w:rPr>
          <w:rFonts w:cs="Arial"/>
          <w:bCs/>
        </w:rPr>
        <w:tab/>
      </w:r>
      <w:r w:rsidRPr="00DA3F81">
        <w:rPr>
          <w:rFonts w:cs="Arial"/>
          <w:bCs/>
        </w:rPr>
        <w:t>Copy of Bank Statement to 28</w:t>
      </w:r>
      <w:r w:rsidRPr="00DA3F81">
        <w:rPr>
          <w:rFonts w:cs="Arial"/>
          <w:bCs/>
          <w:vertAlign w:val="superscript"/>
        </w:rPr>
        <w:t>th</w:t>
      </w:r>
      <w:r w:rsidRPr="00DA3F81">
        <w:rPr>
          <w:rFonts w:cs="Arial"/>
          <w:bCs/>
        </w:rPr>
        <w:t xml:space="preserve"> February 2022 to confirm </w:t>
      </w:r>
      <w:r w:rsidRPr="00C53A9F">
        <w:rPr>
          <w:rFonts w:cs="Arial"/>
          <w:bCs/>
        </w:rPr>
        <w:t>balance of £97804.73,</w:t>
      </w:r>
      <w:r w:rsidRPr="00DA3F81">
        <w:rPr>
          <w:rFonts w:cs="Arial"/>
          <w:bCs/>
        </w:rPr>
        <w:t xml:space="preserve"> </w:t>
      </w:r>
    </w:p>
    <w:p w14:paraId="2E7F3CF1" w14:textId="53211982" w:rsidR="00DE79B2" w:rsidRPr="00CF547B" w:rsidRDefault="00DE79B2" w:rsidP="00DE79B2">
      <w:pPr>
        <w:tabs>
          <w:tab w:val="left" w:pos="993"/>
        </w:tabs>
        <w:ind w:left="851"/>
        <w:rPr>
          <w:rFonts w:cs="Arial"/>
          <w:bCs/>
          <w:color w:val="002060"/>
        </w:rPr>
      </w:pPr>
      <w:r>
        <w:rPr>
          <w:rFonts w:cs="Arial"/>
          <w:bCs/>
        </w:rPr>
        <w:tab/>
      </w:r>
      <w:r w:rsidRPr="00CF547B">
        <w:rPr>
          <w:rFonts w:cs="Arial"/>
          <w:bCs/>
        </w:rPr>
        <w:t xml:space="preserve">Copy of Bank Statement </w:t>
      </w:r>
      <w:r>
        <w:rPr>
          <w:rFonts w:cs="Arial"/>
          <w:bCs/>
        </w:rPr>
        <w:t>to 31</w:t>
      </w:r>
      <w:r w:rsidRPr="00EE4A36">
        <w:rPr>
          <w:rFonts w:cs="Arial"/>
          <w:bCs/>
          <w:vertAlign w:val="superscript"/>
        </w:rPr>
        <w:t>st</w:t>
      </w:r>
      <w:r>
        <w:rPr>
          <w:rFonts w:cs="Arial"/>
          <w:bCs/>
        </w:rPr>
        <w:t xml:space="preserve"> March 2022 </w:t>
      </w:r>
      <w:r w:rsidRPr="00CF547B">
        <w:rPr>
          <w:rFonts w:cs="Arial"/>
          <w:bCs/>
        </w:rPr>
        <w:t xml:space="preserve">to confirm </w:t>
      </w:r>
      <w:r w:rsidRPr="00C53A9F">
        <w:rPr>
          <w:rFonts w:cs="Arial"/>
          <w:bCs/>
        </w:rPr>
        <w:t>balance of £89018.38,</w:t>
      </w:r>
      <w:r>
        <w:rPr>
          <w:rFonts w:cs="Arial"/>
          <w:bCs/>
        </w:rPr>
        <w:t xml:space="preserve"> </w:t>
      </w:r>
    </w:p>
    <w:p w14:paraId="29784380" w14:textId="1EC0F5A2" w:rsidR="00DE79B2" w:rsidRPr="00DE79B2" w:rsidRDefault="00DE79B2" w:rsidP="00DE79B2">
      <w:pPr>
        <w:pStyle w:val="Heading3"/>
        <w:tabs>
          <w:tab w:val="left" w:pos="426"/>
          <w:tab w:val="left" w:pos="993"/>
        </w:tabs>
        <w:rPr>
          <w:rFonts w:ascii="Arial" w:hAnsi="Arial" w:cs="Arial"/>
          <w:b/>
          <w:bCs/>
          <w:color w:val="auto"/>
          <w:sz w:val="22"/>
          <w:szCs w:val="22"/>
        </w:rPr>
      </w:pPr>
      <w:r>
        <w:rPr>
          <w:rFonts w:cs="Arial"/>
          <w:b/>
          <w:bCs/>
        </w:rPr>
        <w:lastRenderedPageBreak/>
        <w:tab/>
      </w:r>
      <w:r>
        <w:rPr>
          <w:rFonts w:cs="Arial"/>
          <w:b/>
          <w:bCs/>
        </w:rPr>
        <w:tab/>
      </w:r>
      <w:r w:rsidRPr="00DE79B2">
        <w:rPr>
          <w:rFonts w:ascii="Arial" w:hAnsi="Arial" w:cs="Arial"/>
          <w:bCs/>
          <w:color w:val="auto"/>
          <w:sz w:val="22"/>
          <w:szCs w:val="22"/>
        </w:rPr>
        <w:t xml:space="preserve">Bank Reconciliation – Jan 2022 </w:t>
      </w:r>
    </w:p>
    <w:p w14:paraId="05C26064" w14:textId="6B9C0E95" w:rsidR="00DE79B2" w:rsidRPr="00DE79B2" w:rsidRDefault="00DE79B2" w:rsidP="00DE79B2">
      <w:pPr>
        <w:pStyle w:val="Heading3"/>
        <w:tabs>
          <w:tab w:val="left" w:pos="426"/>
          <w:tab w:val="left" w:pos="993"/>
        </w:tabs>
        <w:ind w:left="851"/>
        <w:rPr>
          <w:rFonts w:ascii="Arial" w:hAnsi="Arial" w:cs="Arial"/>
          <w:b/>
          <w:bCs/>
          <w:color w:val="auto"/>
          <w:sz w:val="22"/>
          <w:szCs w:val="22"/>
        </w:rPr>
      </w:pPr>
      <w:r>
        <w:rPr>
          <w:rFonts w:ascii="Arial" w:hAnsi="Arial" w:cs="Arial"/>
          <w:bCs/>
          <w:color w:val="auto"/>
          <w:sz w:val="22"/>
          <w:szCs w:val="22"/>
        </w:rPr>
        <w:tab/>
      </w:r>
      <w:r w:rsidRPr="00DE79B2">
        <w:rPr>
          <w:rFonts w:ascii="Arial" w:hAnsi="Arial" w:cs="Arial"/>
          <w:bCs/>
          <w:color w:val="auto"/>
          <w:sz w:val="22"/>
          <w:szCs w:val="22"/>
        </w:rPr>
        <w:t xml:space="preserve">Bank Reconciliation – Feb 2022 </w:t>
      </w:r>
    </w:p>
    <w:p w14:paraId="0CF89C78" w14:textId="5CE855F3" w:rsidR="00DE79B2" w:rsidRPr="00DE79B2" w:rsidRDefault="00DE79B2" w:rsidP="00DE79B2">
      <w:pPr>
        <w:pStyle w:val="Heading3"/>
        <w:tabs>
          <w:tab w:val="left" w:pos="426"/>
          <w:tab w:val="left" w:pos="993"/>
        </w:tabs>
        <w:ind w:left="851"/>
        <w:rPr>
          <w:rFonts w:ascii="Arial" w:hAnsi="Arial" w:cs="Arial"/>
          <w:b/>
          <w:bCs/>
          <w:color w:val="auto"/>
          <w:sz w:val="22"/>
          <w:szCs w:val="22"/>
        </w:rPr>
      </w:pPr>
      <w:r>
        <w:rPr>
          <w:rFonts w:ascii="Arial" w:hAnsi="Arial" w:cs="Arial"/>
          <w:bCs/>
          <w:color w:val="auto"/>
          <w:sz w:val="22"/>
          <w:szCs w:val="22"/>
        </w:rPr>
        <w:tab/>
      </w:r>
      <w:r w:rsidRPr="00DE79B2">
        <w:rPr>
          <w:rFonts w:ascii="Arial" w:hAnsi="Arial" w:cs="Arial"/>
          <w:bCs/>
          <w:color w:val="auto"/>
          <w:sz w:val="22"/>
          <w:szCs w:val="22"/>
        </w:rPr>
        <w:t xml:space="preserve">Bank Reconciliation – Mar 2022 </w:t>
      </w:r>
    </w:p>
    <w:p w14:paraId="6C16BB68" w14:textId="6FEA5952" w:rsidR="00DE79B2" w:rsidRPr="00DE79B2" w:rsidRDefault="00DE79B2" w:rsidP="00E14890">
      <w:pPr>
        <w:tabs>
          <w:tab w:val="left" w:pos="993"/>
        </w:tabs>
        <w:ind w:left="993"/>
        <w:rPr>
          <w:rFonts w:cs="Arial"/>
        </w:rPr>
      </w:pPr>
      <w:r w:rsidRPr="00DE79B2">
        <w:rPr>
          <w:rFonts w:cs="Arial"/>
          <w:b/>
        </w:rPr>
        <w:t>Resolved:</w:t>
      </w:r>
      <w:r w:rsidRPr="00DE79B2">
        <w:rPr>
          <w:rFonts w:cs="Arial"/>
          <w:bCs/>
        </w:rPr>
        <w:t xml:space="preserve"> </w:t>
      </w:r>
      <w:r w:rsidRPr="00DE79B2">
        <w:rPr>
          <w:rFonts w:cs="Arial"/>
        </w:rPr>
        <w:t>Finance Chair confirmed the Bank Statement and Reconciliation and both were signed</w:t>
      </w:r>
    </w:p>
    <w:p w14:paraId="38976DA7" w14:textId="77777777" w:rsidR="00DE79B2" w:rsidRDefault="00DE79B2" w:rsidP="00DE79B2"/>
    <w:p w14:paraId="32013383" w14:textId="77777777" w:rsidR="009C7866" w:rsidRPr="00E14890" w:rsidRDefault="009C7866" w:rsidP="00E14890">
      <w:pPr>
        <w:rPr>
          <w:rFonts w:cs="Arial"/>
          <w:b/>
          <w:bCs/>
          <w:color w:val="0000FF"/>
          <w:sz w:val="16"/>
          <w:szCs w:val="16"/>
        </w:rPr>
      </w:pPr>
    </w:p>
    <w:p w14:paraId="514BD169" w14:textId="77777777" w:rsidR="00111969" w:rsidRDefault="00111969" w:rsidP="00C9304B">
      <w:pPr>
        <w:tabs>
          <w:tab w:val="left" w:pos="993"/>
        </w:tabs>
        <w:rPr>
          <w:rFonts w:cs="Arial"/>
        </w:rPr>
      </w:pPr>
    </w:p>
    <w:p w14:paraId="419CE093" w14:textId="35DEE90D" w:rsidR="00C9304B" w:rsidRDefault="00C9304B" w:rsidP="00C9304B">
      <w:pPr>
        <w:tabs>
          <w:tab w:val="left" w:pos="993"/>
        </w:tabs>
        <w:rPr>
          <w:rFonts w:cs="Arial"/>
          <w:b/>
          <w:bCs/>
        </w:rPr>
      </w:pPr>
      <w:r w:rsidRPr="009C7866">
        <w:rPr>
          <w:rFonts w:cs="Arial"/>
        </w:rPr>
        <w:t>F0</w:t>
      </w:r>
      <w:r w:rsidR="000418CB">
        <w:rPr>
          <w:rFonts w:cs="Arial"/>
        </w:rPr>
        <w:t>08</w:t>
      </w:r>
      <w:r w:rsidRPr="009C7866">
        <w:rPr>
          <w:rFonts w:cs="Arial"/>
        </w:rPr>
        <w:t>/2</w:t>
      </w:r>
      <w:r w:rsidR="000418CB">
        <w:rPr>
          <w:rFonts w:cs="Arial"/>
        </w:rPr>
        <w:t>2</w:t>
      </w:r>
      <w:r w:rsidRPr="009C7866">
        <w:rPr>
          <w:rFonts w:cs="Arial"/>
        </w:rPr>
        <w:t xml:space="preserve"> </w:t>
      </w:r>
      <w:r w:rsidRPr="009C7866">
        <w:rPr>
          <w:rFonts w:cs="Arial"/>
        </w:rPr>
        <w:tab/>
      </w:r>
      <w:r w:rsidRPr="009C7866">
        <w:rPr>
          <w:rFonts w:cs="Arial"/>
          <w:b/>
          <w:bCs/>
        </w:rPr>
        <w:t>b)</w:t>
      </w:r>
      <w:r w:rsidRPr="009C7866">
        <w:rPr>
          <w:rFonts w:cs="Arial"/>
        </w:rPr>
        <w:t xml:space="preserve"> </w:t>
      </w:r>
      <w:r w:rsidRPr="009C7866">
        <w:rPr>
          <w:rFonts w:cs="Arial"/>
          <w:b/>
          <w:bCs/>
        </w:rPr>
        <w:t>Balance sheet - summary of expenditure against budget 202</w:t>
      </w:r>
      <w:r w:rsidR="000418CB">
        <w:rPr>
          <w:rFonts w:cs="Arial"/>
          <w:b/>
          <w:bCs/>
        </w:rPr>
        <w:t>1/22</w:t>
      </w:r>
    </w:p>
    <w:p w14:paraId="5108438B" w14:textId="3A068296" w:rsidR="000418CB" w:rsidRPr="000418CB" w:rsidRDefault="000418CB" w:rsidP="000418CB">
      <w:pPr>
        <w:tabs>
          <w:tab w:val="left" w:pos="426"/>
        </w:tabs>
        <w:ind w:left="993"/>
        <w:rPr>
          <w:rFonts w:cs="Arial"/>
        </w:rPr>
      </w:pPr>
      <w:r w:rsidRPr="000418CB">
        <w:rPr>
          <w:rFonts w:cs="Arial"/>
        </w:rPr>
        <w:t>It was noted</w:t>
      </w:r>
    </w:p>
    <w:p w14:paraId="26CC8CD6" w14:textId="56CF2679" w:rsidR="000418CB" w:rsidRDefault="000418CB" w:rsidP="000418CB">
      <w:pPr>
        <w:tabs>
          <w:tab w:val="left" w:pos="426"/>
        </w:tabs>
        <w:ind w:left="993"/>
        <w:rPr>
          <w:rFonts w:cs="Arial"/>
          <w:b/>
          <w:bCs/>
        </w:rPr>
      </w:pPr>
      <w:r>
        <w:rPr>
          <w:rFonts w:cs="Arial"/>
          <w:b/>
          <w:bCs/>
        </w:rPr>
        <w:t>Resolved</w:t>
      </w:r>
    </w:p>
    <w:p w14:paraId="6403E332" w14:textId="4F731038" w:rsidR="000418CB" w:rsidRPr="000418CB" w:rsidRDefault="000418CB" w:rsidP="000418CB">
      <w:pPr>
        <w:tabs>
          <w:tab w:val="left" w:pos="426"/>
        </w:tabs>
        <w:ind w:left="993"/>
        <w:rPr>
          <w:rFonts w:cs="Arial"/>
        </w:rPr>
      </w:pPr>
      <w:r w:rsidRPr="009C7866">
        <w:rPr>
          <w:rFonts w:cs="Arial"/>
          <w:b/>
        </w:rPr>
        <w:t>Resolved:</w:t>
      </w:r>
      <w:r w:rsidRPr="009C7866">
        <w:rPr>
          <w:rFonts w:cs="Arial"/>
        </w:rPr>
        <w:t xml:space="preserve"> Finance Chair confirmed and signed the Balance Sheet</w:t>
      </w:r>
    </w:p>
    <w:p w14:paraId="4513FB12" w14:textId="77777777" w:rsidR="000418CB" w:rsidRPr="00AC3AE8" w:rsidRDefault="000418CB" w:rsidP="000418CB">
      <w:pPr>
        <w:pStyle w:val="ListParagraph"/>
        <w:tabs>
          <w:tab w:val="left" w:pos="426"/>
        </w:tabs>
        <w:ind w:left="851"/>
        <w:rPr>
          <w:rFonts w:cs="Arial"/>
        </w:rPr>
      </w:pPr>
    </w:p>
    <w:p w14:paraId="290C954B" w14:textId="62C825A7" w:rsidR="009C7866" w:rsidRDefault="009C7866" w:rsidP="009C7866">
      <w:pPr>
        <w:rPr>
          <w:rFonts w:cs="Arial"/>
          <w:bCs/>
        </w:rPr>
      </w:pPr>
    </w:p>
    <w:p w14:paraId="7F1E2572" w14:textId="72362399" w:rsidR="009C7866" w:rsidRPr="00767BAE" w:rsidRDefault="009C7866" w:rsidP="00767BAE">
      <w:pPr>
        <w:tabs>
          <w:tab w:val="left" w:pos="851"/>
          <w:tab w:val="left" w:pos="993"/>
        </w:tabs>
        <w:rPr>
          <w:rFonts w:cs="Arial"/>
        </w:rPr>
      </w:pPr>
      <w:r>
        <w:rPr>
          <w:rFonts w:cs="Arial"/>
          <w:bCs/>
        </w:rPr>
        <w:t>F0</w:t>
      </w:r>
      <w:r w:rsidR="000418CB">
        <w:rPr>
          <w:rFonts w:cs="Arial"/>
          <w:bCs/>
        </w:rPr>
        <w:t>09</w:t>
      </w:r>
      <w:r>
        <w:rPr>
          <w:rFonts w:cs="Arial"/>
          <w:bCs/>
        </w:rPr>
        <w:t>/2</w:t>
      </w:r>
      <w:r w:rsidR="000418CB">
        <w:rPr>
          <w:rFonts w:cs="Arial"/>
          <w:bCs/>
        </w:rPr>
        <w:t>2</w:t>
      </w:r>
      <w:r>
        <w:rPr>
          <w:rFonts w:cs="Arial"/>
          <w:bCs/>
        </w:rPr>
        <w:tab/>
      </w:r>
      <w:r w:rsidR="00767BAE">
        <w:rPr>
          <w:rFonts w:cs="Arial"/>
          <w:bCs/>
        </w:rPr>
        <w:tab/>
      </w:r>
      <w:r w:rsidRPr="009C7866">
        <w:rPr>
          <w:rFonts w:cs="Arial"/>
          <w:b/>
        </w:rPr>
        <w:t>c)</w:t>
      </w:r>
      <w:r>
        <w:rPr>
          <w:rFonts w:cs="Arial"/>
          <w:bCs/>
        </w:rPr>
        <w:t xml:space="preserve"> </w:t>
      </w:r>
      <w:r w:rsidRPr="00B24053">
        <w:rPr>
          <w:rFonts w:cs="Arial"/>
          <w:b/>
          <w:bCs/>
        </w:rPr>
        <w:t>Income</w:t>
      </w:r>
    </w:p>
    <w:p w14:paraId="55859149" w14:textId="19B6D23E" w:rsidR="00767BAE" w:rsidRPr="00767BAE" w:rsidRDefault="009C7866" w:rsidP="00767BAE">
      <w:pPr>
        <w:tabs>
          <w:tab w:val="left" w:pos="851"/>
          <w:tab w:val="left" w:pos="1276"/>
        </w:tabs>
        <w:ind w:left="1276"/>
        <w:rPr>
          <w:rFonts w:eastAsia="Times New Roman" w:cs="Arial"/>
        </w:rPr>
      </w:pPr>
      <w:r w:rsidRPr="00767BAE">
        <w:rPr>
          <w:rFonts w:cs="Arial"/>
        </w:rPr>
        <w:t xml:space="preserve">Summary of income to </w:t>
      </w:r>
      <w:r w:rsidR="00767BAE" w:rsidRPr="00767BAE">
        <w:rPr>
          <w:rFonts w:cs="Arial"/>
        </w:rPr>
        <w:t xml:space="preserve">confirm balance of </w:t>
      </w:r>
      <w:r w:rsidR="00767BAE" w:rsidRPr="00A37830">
        <w:rPr>
          <w:rFonts w:cs="Arial"/>
        </w:rPr>
        <w:t>£</w:t>
      </w:r>
      <w:r w:rsidR="00A37830">
        <w:rPr>
          <w:rFonts w:cs="Arial"/>
        </w:rPr>
        <w:t>132,907.63</w:t>
      </w:r>
      <w:r w:rsidR="00767BAE" w:rsidRPr="00767BAE">
        <w:rPr>
          <w:rFonts w:eastAsia="Times New Roman" w:cs="Arial"/>
        </w:rPr>
        <w:t xml:space="preserve"> , circulated with Agenda.</w:t>
      </w:r>
    </w:p>
    <w:p w14:paraId="428F7263" w14:textId="3D88CD4A" w:rsidR="009C7866" w:rsidRDefault="00767BAE" w:rsidP="00767BAE">
      <w:pPr>
        <w:tabs>
          <w:tab w:val="left" w:pos="851"/>
          <w:tab w:val="left" w:pos="1276"/>
        </w:tabs>
        <w:ind w:left="1276"/>
        <w:rPr>
          <w:rFonts w:eastAsia="Times New Roman" w:cs="Arial"/>
        </w:rPr>
      </w:pPr>
      <w:r w:rsidRPr="00767BAE">
        <w:rPr>
          <w:rFonts w:eastAsia="Times New Roman" w:cs="Arial"/>
          <w:b/>
          <w:bCs/>
        </w:rPr>
        <w:t>Resolved:</w:t>
      </w:r>
      <w:r w:rsidRPr="00767BAE">
        <w:rPr>
          <w:rFonts w:eastAsia="Times New Roman" w:cs="Arial"/>
        </w:rPr>
        <w:t xml:space="preserve"> Finance Chair confirmed and signed the Summary of Income </w:t>
      </w:r>
    </w:p>
    <w:p w14:paraId="443864C7" w14:textId="0838563C" w:rsidR="00F42AE8" w:rsidRPr="00A37830" w:rsidRDefault="00A37830" w:rsidP="00767BAE">
      <w:pPr>
        <w:tabs>
          <w:tab w:val="left" w:pos="851"/>
          <w:tab w:val="left" w:pos="1276"/>
        </w:tabs>
        <w:ind w:left="1276"/>
        <w:rPr>
          <w:rFonts w:eastAsia="Times New Roman" w:cs="Arial"/>
        </w:rPr>
      </w:pPr>
      <w:r w:rsidRPr="00A37830">
        <w:rPr>
          <w:rFonts w:eastAsia="Times New Roman" w:cs="Arial"/>
        </w:rPr>
        <w:t xml:space="preserve">The </w:t>
      </w:r>
      <w:r w:rsidR="00F42AE8" w:rsidRPr="00A37830">
        <w:rPr>
          <w:rFonts w:eastAsia="Times New Roman" w:cs="Arial"/>
        </w:rPr>
        <w:t>Increase in burial ground fees</w:t>
      </w:r>
      <w:r w:rsidRPr="00A37830">
        <w:rPr>
          <w:rFonts w:eastAsia="Times New Roman" w:cs="Arial"/>
        </w:rPr>
        <w:t xml:space="preserve"> was noted. This is due to an increase in the burial ground fees from 1</w:t>
      </w:r>
      <w:r w:rsidRPr="00A37830">
        <w:rPr>
          <w:rFonts w:eastAsia="Times New Roman" w:cs="Arial"/>
          <w:vertAlign w:val="superscript"/>
        </w:rPr>
        <w:t>st</w:t>
      </w:r>
      <w:r w:rsidRPr="00A37830">
        <w:rPr>
          <w:rFonts w:eastAsia="Times New Roman" w:cs="Arial"/>
        </w:rPr>
        <w:t xml:space="preserve"> February 2021, but could also be due to the increase in deaths due to covid 19.</w:t>
      </w:r>
    </w:p>
    <w:p w14:paraId="68BCE947" w14:textId="324E2C39" w:rsidR="004F1064" w:rsidRDefault="004F1064" w:rsidP="004F1064">
      <w:pPr>
        <w:tabs>
          <w:tab w:val="left" w:pos="851"/>
          <w:tab w:val="left" w:pos="1276"/>
        </w:tabs>
        <w:rPr>
          <w:rFonts w:cs="Arial"/>
        </w:rPr>
      </w:pPr>
    </w:p>
    <w:p w14:paraId="67BF0129" w14:textId="77777777" w:rsidR="004F1064" w:rsidRDefault="004F1064" w:rsidP="004F1064">
      <w:pPr>
        <w:tabs>
          <w:tab w:val="left" w:pos="426"/>
        </w:tabs>
        <w:rPr>
          <w:rFonts w:cs="Arial"/>
        </w:rPr>
      </w:pPr>
      <w:r>
        <w:rPr>
          <w:rFonts w:cs="Arial"/>
        </w:rPr>
        <w:t xml:space="preserve">F010/22   </w:t>
      </w:r>
      <w:r>
        <w:rPr>
          <w:rFonts w:cs="Arial"/>
          <w:b/>
          <w:bCs/>
        </w:rPr>
        <w:t>END OF YEAR</w:t>
      </w:r>
    </w:p>
    <w:p w14:paraId="259C7C7B" w14:textId="4F794515" w:rsidR="004F1064" w:rsidRDefault="004F1064" w:rsidP="004F1064">
      <w:pPr>
        <w:tabs>
          <w:tab w:val="left" w:pos="426"/>
        </w:tabs>
        <w:ind w:left="993" w:hanging="993"/>
        <w:rPr>
          <w:rFonts w:cs="Arial"/>
        </w:rPr>
      </w:pPr>
      <w:r>
        <w:rPr>
          <w:rFonts w:cs="Arial"/>
        </w:rPr>
        <w:tab/>
      </w:r>
      <w:r>
        <w:rPr>
          <w:rFonts w:cs="Arial"/>
        </w:rPr>
        <w:tab/>
        <w:t>To review the end of year Financial Statement from 1</w:t>
      </w:r>
      <w:r w:rsidRPr="005D2D19">
        <w:rPr>
          <w:rFonts w:cs="Arial"/>
          <w:vertAlign w:val="superscript"/>
        </w:rPr>
        <w:t>st</w:t>
      </w:r>
      <w:r>
        <w:rPr>
          <w:rFonts w:cs="Arial"/>
        </w:rPr>
        <w:t xml:space="preserve"> April 2021 to 31</w:t>
      </w:r>
      <w:r w:rsidRPr="005D2D19">
        <w:rPr>
          <w:rFonts w:cs="Arial"/>
          <w:vertAlign w:val="superscript"/>
        </w:rPr>
        <w:t>st</w:t>
      </w:r>
      <w:r>
        <w:rPr>
          <w:rFonts w:cs="Arial"/>
        </w:rPr>
        <w:t xml:space="preserve"> March 2022</w:t>
      </w:r>
    </w:p>
    <w:p w14:paraId="37A60C24" w14:textId="0E96F16D" w:rsidR="004F1064" w:rsidRDefault="004F1064" w:rsidP="004F1064">
      <w:pPr>
        <w:tabs>
          <w:tab w:val="left" w:pos="851"/>
          <w:tab w:val="left" w:pos="1276"/>
        </w:tabs>
        <w:ind w:left="993" w:hanging="993"/>
        <w:rPr>
          <w:rFonts w:eastAsia="Times New Roman" w:cs="Arial"/>
        </w:rPr>
      </w:pPr>
      <w:r>
        <w:rPr>
          <w:rFonts w:eastAsia="Times New Roman" w:cs="Arial"/>
          <w:b/>
          <w:bCs/>
        </w:rPr>
        <w:tab/>
      </w:r>
      <w:r>
        <w:rPr>
          <w:rFonts w:eastAsia="Times New Roman" w:cs="Arial"/>
          <w:b/>
          <w:bCs/>
        </w:rPr>
        <w:tab/>
      </w:r>
      <w:r w:rsidRPr="00767BAE">
        <w:rPr>
          <w:rFonts w:eastAsia="Times New Roman" w:cs="Arial"/>
          <w:b/>
          <w:bCs/>
        </w:rPr>
        <w:t>Resolved:</w:t>
      </w:r>
      <w:r w:rsidRPr="00767BAE">
        <w:rPr>
          <w:rFonts w:eastAsia="Times New Roman" w:cs="Arial"/>
        </w:rPr>
        <w:t xml:space="preserve"> Finance Chair confirmed and signed th</w:t>
      </w:r>
      <w:r>
        <w:rPr>
          <w:rFonts w:eastAsia="Times New Roman" w:cs="Arial"/>
        </w:rPr>
        <w:t>e End of Year Financial Statement</w:t>
      </w:r>
    </w:p>
    <w:p w14:paraId="339E0849" w14:textId="1035E23B" w:rsidR="00FE61FF" w:rsidRPr="00FE61FF" w:rsidRDefault="00F42AE8" w:rsidP="00FE61FF">
      <w:pPr>
        <w:tabs>
          <w:tab w:val="left" w:pos="993"/>
          <w:tab w:val="left" w:pos="1276"/>
        </w:tabs>
        <w:ind w:left="993"/>
        <w:rPr>
          <w:rFonts w:eastAsia="Times New Roman" w:cs="Arial"/>
        </w:rPr>
      </w:pPr>
      <w:r>
        <w:rPr>
          <w:rFonts w:eastAsia="Times New Roman" w:cs="Arial"/>
          <w:b/>
          <w:bCs/>
        </w:rPr>
        <w:t xml:space="preserve">Reserves  </w:t>
      </w:r>
      <w:r w:rsidR="00FE61FF">
        <w:rPr>
          <w:rFonts w:eastAsia="Times New Roman" w:cs="Arial"/>
        </w:rPr>
        <w:t xml:space="preserve">- </w:t>
      </w:r>
      <w:r w:rsidR="00FE61FF">
        <w:t xml:space="preserve">A contingency or reserve equivalent to 50% of precept is considered prudent financial management (in 2021/22 this would be £48642.00) </w:t>
      </w:r>
    </w:p>
    <w:p w14:paraId="14CE3C3F" w14:textId="75993224" w:rsidR="00FE61FF" w:rsidRDefault="00FE61FF" w:rsidP="00FE61FF">
      <w:pPr>
        <w:tabs>
          <w:tab w:val="left" w:pos="993"/>
          <w:tab w:val="left" w:pos="1276"/>
        </w:tabs>
        <w:ind w:left="1986" w:hanging="993"/>
        <w:rPr>
          <w:rFonts w:eastAsia="Times New Roman" w:cs="Arial"/>
        </w:rPr>
      </w:pPr>
      <w:r>
        <w:t xml:space="preserve">Our current balance at the end of Mar 2022 was £89018.38. </w:t>
      </w:r>
    </w:p>
    <w:p w14:paraId="7C0361F7" w14:textId="7F603473" w:rsidR="004F1064" w:rsidRPr="00767BAE" w:rsidRDefault="004F1064" w:rsidP="00FE61FF">
      <w:pPr>
        <w:tabs>
          <w:tab w:val="left" w:pos="993"/>
          <w:tab w:val="left" w:pos="1276"/>
        </w:tabs>
        <w:rPr>
          <w:rFonts w:cs="Arial"/>
        </w:rPr>
      </w:pPr>
    </w:p>
    <w:p w14:paraId="0655460A" w14:textId="7A321541" w:rsidR="00893A47" w:rsidRDefault="00893A47" w:rsidP="00893A47">
      <w:pPr>
        <w:tabs>
          <w:tab w:val="left" w:pos="426"/>
        </w:tabs>
        <w:rPr>
          <w:rFonts w:cs="Arial"/>
          <w:bCs/>
        </w:rPr>
      </w:pPr>
    </w:p>
    <w:p w14:paraId="1B840644" w14:textId="4A45E7FD" w:rsidR="00147D29" w:rsidRDefault="00147D29" w:rsidP="00147D29">
      <w:pPr>
        <w:ind w:left="993" w:hanging="993"/>
        <w:rPr>
          <w:rFonts w:cs="Arial"/>
          <w:b/>
        </w:rPr>
      </w:pPr>
      <w:r>
        <w:rPr>
          <w:rFonts w:cs="Arial"/>
          <w:bCs/>
        </w:rPr>
        <w:t>F0</w:t>
      </w:r>
      <w:r w:rsidR="004F1064">
        <w:rPr>
          <w:rFonts w:cs="Arial"/>
          <w:bCs/>
        </w:rPr>
        <w:t>11</w:t>
      </w:r>
      <w:r>
        <w:rPr>
          <w:rFonts w:cs="Arial"/>
          <w:bCs/>
        </w:rPr>
        <w:t>/2</w:t>
      </w:r>
      <w:r w:rsidR="004F1064">
        <w:rPr>
          <w:rFonts w:cs="Arial"/>
          <w:bCs/>
        </w:rPr>
        <w:t>2</w:t>
      </w:r>
      <w:r>
        <w:rPr>
          <w:rFonts w:cs="Arial"/>
          <w:bCs/>
        </w:rPr>
        <w:tab/>
      </w:r>
      <w:r>
        <w:rPr>
          <w:rFonts w:cs="Arial"/>
          <w:b/>
        </w:rPr>
        <w:t>BANK CHARGES</w:t>
      </w:r>
    </w:p>
    <w:p w14:paraId="4D29B307" w14:textId="18CB9D4D" w:rsidR="004F1064" w:rsidRPr="004F1064" w:rsidRDefault="00147D29" w:rsidP="004F1064">
      <w:pPr>
        <w:tabs>
          <w:tab w:val="left" w:pos="993"/>
        </w:tabs>
        <w:ind w:left="426" w:hanging="426"/>
        <w:rPr>
          <w:rFonts w:cs="Arial"/>
          <w:b/>
        </w:rPr>
      </w:pPr>
      <w:r>
        <w:rPr>
          <w:rFonts w:cs="Arial"/>
          <w:b/>
        </w:rPr>
        <w:tab/>
      </w:r>
      <w:r w:rsidR="004F1064">
        <w:rPr>
          <w:rFonts w:cs="Arial"/>
          <w:b/>
        </w:rPr>
        <w:tab/>
      </w:r>
      <w:r w:rsidR="004F1064" w:rsidRPr="00295E78">
        <w:rPr>
          <w:rFonts w:cs="Arial"/>
          <w:bCs/>
        </w:rPr>
        <w:t xml:space="preserve">Bank charges </w:t>
      </w:r>
      <w:r w:rsidR="004F1064">
        <w:rPr>
          <w:rFonts w:cs="Arial"/>
          <w:bCs/>
        </w:rPr>
        <w:t>up to end January 2022 £17.70</w:t>
      </w:r>
    </w:p>
    <w:p w14:paraId="53C5F699" w14:textId="345BD476" w:rsidR="004F1064" w:rsidRDefault="004F1064" w:rsidP="004F1064">
      <w:pPr>
        <w:tabs>
          <w:tab w:val="left" w:pos="993"/>
        </w:tabs>
        <w:ind w:left="426" w:hanging="426"/>
        <w:rPr>
          <w:rFonts w:cs="Arial"/>
          <w:bCs/>
        </w:rPr>
      </w:pPr>
      <w:r>
        <w:rPr>
          <w:rFonts w:cs="Arial"/>
          <w:bCs/>
        </w:rPr>
        <w:t xml:space="preserve"> </w:t>
      </w:r>
      <w:r>
        <w:rPr>
          <w:rFonts w:cs="Arial"/>
          <w:bCs/>
        </w:rPr>
        <w:tab/>
      </w:r>
      <w:r>
        <w:rPr>
          <w:rFonts w:cs="Arial"/>
          <w:bCs/>
        </w:rPr>
        <w:tab/>
        <w:t>Bank charges to end of February 2022 £27.30</w:t>
      </w:r>
    </w:p>
    <w:p w14:paraId="6C922A5D" w14:textId="41F29566" w:rsidR="004F1064" w:rsidRPr="00295E78" w:rsidRDefault="004F1064" w:rsidP="004F1064">
      <w:pPr>
        <w:tabs>
          <w:tab w:val="left" w:pos="993"/>
        </w:tabs>
        <w:ind w:left="426" w:hanging="426"/>
        <w:rPr>
          <w:rFonts w:cs="Arial"/>
          <w:bCs/>
        </w:rPr>
      </w:pPr>
      <w:r>
        <w:rPr>
          <w:rFonts w:cs="Arial"/>
          <w:bCs/>
        </w:rPr>
        <w:tab/>
      </w:r>
      <w:r>
        <w:rPr>
          <w:rFonts w:cs="Arial"/>
          <w:bCs/>
        </w:rPr>
        <w:tab/>
        <w:t>Bank charges to end of March 2022 £14.70</w:t>
      </w:r>
    </w:p>
    <w:p w14:paraId="1EFD0BAD" w14:textId="2E55D0A3" w:rsidR="003F2FE6" w:rsidRDefault="004F1064" w:rsidP="004F1064">
      <w:pPr>
        <w:tabs>
          <w:tab w:val="left" w:pos="993"/>
        </w:tabs>
        <w:rPr>
          <w:rFonts w:cs="Arial"/>
          <w:bCs/>
          <w:color w:val="FF0000"/>
        </w:rPr>
      </w:pPr>
      <w:r>
        <w:rPr>
          <w:rFonts w:cs="Arial"/>
          <w:bCs/>
        </w:rPr>
        <w:tab/>
      </w:r>
      <w:r w:rsidR="003F2FE6" w:rsidRPr="00B314D6">
        <w:rPr>
          <w:rFonts w:cs="Arial"/>
          <w:b/>
        </w:rPr>
        <w:t>Resolve</w:t>
      </w:r>
      <w:r>
        <w:rPr>
          <w:rFonts w:cs="Arial"/>
          <w:b/>
        </w:rPr>
        <w:t>d</w:t>
      </w:r>
      <w:r w:rsidR="00F42AE8">
        <w:rPr>
          <w:rFonts w:cs="Arial"/>
          <w:bCs/>
        </w:rPr>
        <w:t xml:space="preserve">: </w:t>
      </w:r>
      <w:r w:rsidR="00D55446">
        <w:rPr>
          <w:rFonts w:cs="Arial"/>
          <w:bCs/>
        </w:rPr>
        <w:t>Amounts are as expected.</w:t>
      </w:r>
    </w:p>
    <w:p w14:paraId="6C3F1442" w14:textId="77777777" w:rsidR="00934FC5" w:rsidRPr="00CE490E" w:rsidRDefault="00934FC5" w:rsidP="00147D29">
      <w:pPr>
        <w:tabs>
          <w:tab w:val="left" w:pos="993"/>
        </w:tabs>
        <w:ind w:left="993" w:hanging="993"/>
        <w:rPr>
          <w:rFonts w:cs="Arial"/>
          <w:bCs/>
        </w:rPr>
      </w:pPr>
    </w:p>
    <w:p w14:paraId="5C31C74F" w14:textId="696308D0" w:rsidR="00147D29" w:rsidRDefault="00364DD0" w:rsidP="00364DD0">
      <w:pPr>
        <w:tabs>
          <w:tab w:val="left" w:pos="993"/>
        </w:tabs>
        <w:ind w:left="426" w:hanging="426"/>
        <w:rPr>
          <w:rFonts w:cs="Arial"/>
          <w:b/>
        </w:rPr>
      </w:pPr>
      <w:r>
        <w:rPr>
          <w:rFonts w:cs="Arial"/>
          <w:bCs/>
        </w:rPr>
        <w:t>F0</w:t>
      </w:r>
      <w:r w:rsidR="004F1064">
        <w:rPr>
          <w:rFonts w:cs="Arial"/>
          <w:bCs/>
        </w:rPr>
        <w:t>12</w:t>
      </w:r>
      <w:r>
        <w:rPr>
          <w:rFonts w:cs="Arial"/>
          <w:bCs/>
        </w:rPr>
        <w:t>/2</w:t>
      </w:r>
      <w:r w:rsidR="004F1064">
        <w:rPr>
          <w:rFonts w:cs="Arial"/>
          <w:bCs/>
        </w:rPr>
        <w:t>2</w:t>
      </w:r>
      <w:r w:rsidR="00147D29" w:rsidRPr="00B35CA9">
        <w:rPr>
          <w:rFonts w:cs="Arial"/>
          <w:b/>
        </w:rPr>
        <w:t xml:space="preserve"> </w:t>
      </w:r>
      <w:r w:rsidR="00147D29" w:rsidRPr="00B35CA9">
        <w:rPr>
          <w:rFonts w:cs="Arial"/>
          <w:b/>
        </w:rPr>
        <w:tab/>
      </w:r>
      <w:r w:rsidR="00147D29">
        <w:rPr>
          <w:rFonts w:cs="Arial"/>
          <w:b/>
        </w:rPr>
        <w:t>VAT</w:t>
      </w:r>
    </w:p>
    <w:p w14:paraId="728C05A6" w14:textId="05BB83C8" w:rsidR="004F1064" w:rsidRDefault="004F1064" w:rsidP="004F1064">
      <w:pPr>
        <w:tabs>
          <w:tab w:val="left" w:pos="993"/>
        </w:tabs>
        <w:ind w:left="426" w:hanging="426"/>
        <w:rPr>
          <w:rFonts w:cs="Arial"/>
          <w:bCs/>
        </w:rPr>
      </w:pPr>
      <w:r>
        <w:rPr>
          <w:rFonts w:cs="Arial"/>
          <w:bCs/>
        </w:rPr>
        <w:tab/>
      </w:r>
      <w:r>
        <w:rPr>
          <w:rFonts w:cs="Arial"/>
          <w:bCs/>
        </w:rPr>
        <w:tab/>
        <w:t>VAT Return completed for Jan 21 to Mar 22 £1611.56 reclaimed</w:t>
      </w:r>
    </w:p>
    <w:p w14:paraId="1E4DED14" w14:textId="56B4224F" w:rsidR="00893A47" w:rsidRDefault="00893A47" w:rsidP="00D55446">
      <w:pPr>
        <w:tabs>
          <w:tab w:val="left" w:pos="426"/>
        </w:tabs>
        <w:rPr>
          <w:rFonts w:cs="Arial"/>
          <w:bCs/>
        </w:rPr>
      </w:pPr>
    </w:p>
    <w:p w14:paraId="6EAC590C" w14:textId="77777777" w:rsidR="00111969" w:rsidRDefault="00111969" w:rsidP="0007604C">
      <w:pPr>
        <w:tabs>
          <w:tab w:val="left" w:pos="426"/>
          <w:tab w:val="left" w:pos="993"/>
        </w:tabs>
        <w:ind w:left="1134" w:hanging="141"/>
        <w:rPr>
          <w:rFonts w:cs="Arial"/>
          <w:b/>
        </w:rPr>
      </w:pPr>
      <w:bookmarkStart w:id="1" w:name="_Hlk85541331"/>
    </w:p>
    <w:p w14:paraId="0E6B0EE3" w14:textId="0E2D98C4" w:rsidR="00911705" w:rsidRPr="00B35CA9" w:rsidRDefault="00686959" w:rsidP="0007604C">
      <w:pPr>
        <w:tabs>
          <w:tab w:val="left" w:pos="426"/>
          <w:tab w:val="left" w:pos="993"/>
        </w:tabs>
        <w:ind w:left="1134" w:hanging="141"/>
        <w:rPr>
          <w:rFonts w:cs="Arial"/>
          <w:b/>
        </w:rPr>
      </w:pPr>
      <w:r>
        <w:rPr>
          <w:rFonts w:cs="Arial"/>
          <w:b/>
        </w:rPr>
        <w:t xml:space="preserve"> </w:t>
      </w:r>
      <w:r w:rsidR="00911705" w:rsidRPr="00B35CA9">
        <w:rPr>
          <w:rFonts w:cs="Arial"/>
          <w:b/>
        </w:rPr>
        <w:t>ASSET REGISTER</w:t>
      </w:r>
    </w:p>
    <w:p w14:paraId="624AE94B" w14:textId="4C2C0BB5" w:rsidR="00911705" w:rsidRDefault="00911705" w:rsidP="00911705">
      <w:pPr>
        <w:tabs>
          <w:tab w:val="left" w:pos="993"/>
          <w:tab w:val="left" w:pos="1276"/>
        </w:tabs>
        <w:rPr>
          <w:rFonts w:cs="Arial"/>
          <w:bCs/>
        </w:rPr>
      </w:pPr>
      <w:r>
        <w:rPr>
          <w:rFonts w:cs="Arial"/>
          <w:bCs/>
        </w:rPr>
        <w:t>F0</w:t>
      </w:r>
      <w:r w:rsidR="00E644A6">
        <w:rPr>
          <w:rFonts w:cs="Arial"/>
          <w:bCs/>
        </w:rPr>
        <w:t>13</w:t>
      </w:r>
      <w:r>
        <w:rPr>
          <w:rFonts w:cs="Arial"/>
          <w:bCs/>
        </w:rPr>
        <w:t>/2</w:t>
      </w:r>
      <w:r w:rsidR="00E644A6">
        <w:rPr>
          <w:rFonts w:cs="Arial"/>
          <w:bCs/>
        </w:rPr>
        <w:t>2</w:t>
      </w:r>
      <w:r>
        <w:rPr>
          <w:rFonts w:cs="Arial"/>
          <w:bCs/>
        </w:rPr>
        <w:tab/>
      </w:r>
      <w:r w:rsidR="00E644A6">
        <w:rPr>
          <w:rFonts w:cs="Arial"/>
          <w:bCs/>
        </w:rPr>
        <w:t xml:space="preserve">  </w:t>
      </w:r>
      <w:r w:rsidRPr="00357772">
        <w:rPr>
          <w:rFonts w:cs="Arial"/>
          <w:bCs/>
        </w:rPr>
        <w:t xml:space="preserve">Review of progress </w:t>
      </w:r>
    </w:p>
    <w:p w14:paraId="30CDCE1B" w14:textId="77777777" w:rsidR="004F1064" w:rsidRPr="00AB2254" w:rsidRDefault="004F1064" w:rsidP="00E644A6">
      <w:pPr>
        <w:ind w:left="851" w:firstLine="294"/>
        <w:rPr>
          <w:rFonts w:cs="Arial"/>
          <w:bCs/>
        </w:rPr>
      </w:pPr>
      <w:r>
        <w:rPr>
          <w:rFonts w:cs="Arial"/>
          <w:bCs/>
        </w:rPr>
        <w:t xml:space="preserve">The asset register is </w:t>
      </w:r>
      <w:r w:rsidRPr="00AB2254">
        <w:rPr>
          <w:rFonts w:cs="Arial"/>
          <w:bCs/>
        </w:rPr>
        <w:t>currently being worked on by Cllr Broom &amp; Cllr Lane</w:t>
      </w:r>
    </w:p>
    <w:p w14:paraId="6268AFA8" w14:textId="71F516F3" w:rsidR="004F1064" w:rsidRDefault="004F1064" w:rsidP="00E644A6">
      <w:pPr>
        <w:ind w:left="851" w:hanging="426"/>
        <w:rPr>
          <w:rFonts w:cs="Arial"/>
          <w:bCs/>
        </w:rPr>
      </w:pPr>
      <w:r w:rsidRPr="00AB2254">
        <w:rPr>
          <w:rFonts w:cs="Arial"/>
          <w:bCs/>
        </w:rPr>
        <w:tab/>
      </w:r>
      <w:r w:rsidR="00E644A6">
        <w:rPr>
          <w:rFonts w:cs="Arial"/>
          <w:bCs/>
        </w:rPr>
        <w:t xml:space="preserve">     </w:t>
      </w:r>
      <w:r w:rsidRPr="00AB2254">
        <w:rPr>
          <w:rFonts w:cs="Arial"/>
          <w:bCs/>
        </w:rPr>
        <w:t>Details of 2021-22 Assets acquired are attached</w:t>
      </w:r>
    </w:p>
    <w:p w14:paraId="1ECC9575" w14:textId="4DDCF975" w:rsidR="00911705" w:rsidRDefault="00E644A6" w:rsidP="00D55446">
      <w:pPr>
        <w:tabs>
          <w:tab w:val="left" w:pos="1134"/>
        </w:tabs>
        <w:ind w:left="993"/>
        <w:rPr>
          <w:rFonts w:cs="Arial"/>
          <w:bCs/>
        </w:rPr>
      </w:pPr>
      <w:r>
        <w:rPr>
          <w:rFonts w:cs="Arial"/>
          <w:b/>
        </w:rPr>
        <w:tab/>
      </w:r>
      <w:r w:rsidR="004319D1" w:rsidRPr="004319D1">
        <w:rPr>
          <w:rFonts w:cs="Arial"/>
          <w:b/>
        </w:rPr>
        <w:t>Resolved:</w:t>
      </w:r>
      <w:r w:rsidR="004319D1" w:rsidRPr="004319D1">
        <w:rPr>
          <w:rFonts w:cs="Arial"/>
          <w:bCs/>
        </w:rPr>
        <w:t xml:space="preserve"> </w:t>
      </w:r>
      <w:bookmarkEnd w:id="1"/>
      <w:r w:rsidR="00D55446">
        <w:rPr>
          <w:rFonts w:cs="Arial"/>
          <w:bCs/>
        </w:rPr>
        <w:t>Further</w:t>
      </w:r>
      <w:r w:rsidR="00906431">
        <w:rPr>
          <w:rFonts w:cs="Arial"/>
          <w:bCs/>
        </w:rPr>
        <w:t xml:space="preserve"> work </w:t>
      </w:r>
      <w:r w:rsidR="00D55446">
        <w:rPr>
          <w:rFonts w:cs="Arial"/>
          <w:bCs/>
        </w:rPr>
        <w:t xml:space="preserve">to be carried out and the Fixed Asset Register will be presented at the </w:t>
      </w:r>
      <w:r w:rsidR="00D55446">
        <w:rPr>
          <w:rFonts w:cs="Arial"/>
          <w:bCs/>
        </w:rPr>
        <w:tab/>
        <w:t>July Finance Meeting.</w:t>
      </w:r>
    </w:p>
    <w:p w14:paraId="0B473EE8" w14:textId="4744FCC8" w:rsidR="00E644A6" w:rsidRDefault="00E644A6" w:rsidP="00D55446">
      <w:pPr>
        <w:tabs>
          <w:tab w:val="left" w:pos="1134"/>
        </w:tabs>
        <w:ind w:left="993"/>
        <w:rPr>
          <w:rFonts w:cs="Arial"/>
          <w:bCs/>
        </w:rPr>
      </w:pPr>
    </w:p>
    <w:p w14:paraId="2406F5A9" w14:textId="5F787018" w:rsidR="00E644A6" w:rsidRDefault="00E644A6" w:rsidP="00E644A6">
      <w:pPr>
        <w:tabs>
          <w:tab w:val="left" w:pos="426"/>
        </w:tabs>
        <w:rPr>
          <w:rFonts w:cs="Arial"/>
          <w:b/>
          <w:bCs/>
        </w:rPr>
      </w:pPr>
      <w:bookmarkStart w:id="2" w:name="_Hlk101864089"/>
      <w:r>
        <w:rPr>
          <w:rFonts w:cs="Arial"/>
          <w:bCs/>
        </w:rPr>
        <w:t xml:space="preserve">F014/22   </w:t>
      </w:r>
      <w:r>
        <w:rPr>
          <w:rFonts w:cs="Arial"/>
          <w:b/>
          <w:bCs/>
        </w:rPr>
        <w:t>AGAR &amp; INTERNAL AUDITOR</w:t>
      </w:r>
    </w:p>
    <w:p w14:paraId="3A0B2338" w14:textId="1503C910" w:rsidR="00E644A6" w:rsidRDefault="00E644A6" w:rsidP="00D55446">
      <w:pPr>
        <w:tabs>
          <w:tab w:val="left" w:pos="426"/>
        </w:tabs>
        <w:ind w:left="993" w:hanging="1134"/>
        <w:rPr>
          <w:rFonts w:cs="Arial"/>
        </w:rPr>
      </w:pPr>
      <w:r>
        <w:rPr>
          <w:rFonts w:cs="Arial"/>
          <w:b/>
          <w:bCs/>
        </w:rPr>
        <w:tab/>
      </w:r>
      <w:r>
        <w:rPr>
          <w:rFonts w:cs="Arial"/>
          <w:b/>
          <w:bCs/>
        </w:rPr>
        <w:tab/>
      </w:r>
      <w:r w:rsidR="00801EE8">
        <w:rPr>
          <w:rFonts w:cs="Arial"/>
          <w:b/>
          <w:bCs/>
        </w:rPr>
        <w:t xml:space="preserve">The </w:t>
      </w:r>
      <w:r>
        <w:rPr>
          <w:rFonts w:cs="Arial"/>
        </w:rPr>
        <w:t xml:space="preserve">AGAR </w:t>
      </w:r>
      <w:r w:rsidR="00801EE8">
        <w:rPr>
          <w:rFonts w:cs="Arial"/>
        </w:rPr>
        <w:t>has now been</w:t>
      </w:r>
      <w:r>
        <w:rPr>
          <w:rFonts w:cs="Arial"/>
        </w:rPr>
        <w:t xml:space="preserve"> completed</w:t>
      </w:r>
    </w:p>
    <w:p w14:paraId="5852F87A" w14:textId="7A2ED17F" w:rsidR="00E644A6" w:rsidRDefault="00E644A6" w:rsidP="00D55446">
      <w:pPr>
        <w:tabs>
          <w:tab w:val="left" w:pos="426"/>
        </w:tabs>
        <w:ind w:left="993" w:hanging="1134"/>
        <w:rPr>
          <w:rFonts w:cs="Arial"/>
        </w:rPr>
      </w:pPr>
      <w:r>
        <w:rPr>
          <w:rFonts w:cs="Arial"/>
        </w:rPr>
        <w:tab/>
      </w:r>
      <w:r>
        <w:rPr>
          <w:rFonts w:cs="Arial"/>
        </w:rPr>
        <w:tab/>
      </w:r>
      <w:r w:rsidR="00801EE8">
        <w:rPr>
          <w:rFonts w:cs="Arial"/>
        </w:rPr>
        <w:t>Details of internal auditors was provided</w:t>
      </w:r>
    </w:p>
    <w:p w14:paraId="798DD063" w14:textId="7F5AEDF7" w:rsidR="00112F66" w:rsidRPr="00801EE8" w:rsidRDefault="00E644A6" w:rsidP="00801EE8">
      <w:pPr>
        <w:tabs>
          <w:tab w:val="left" w:pos="426"/>
        </w:tabs>
        <w:ind w:left="993" w:hanging="1134"/>
        <w:rPr>
          <w:rFonts w:cs="Arial"/>
        </w:rPr>
      </w:pPr>
      <w:r>
        <w:rPr>
          <w:rFonts w:cs="Arial"/>
          <w:b/>
          <w:bCs/>
        </w:rPr>
        <w:tab/>
      </w:r>
      <w:r>
        <w:rPr>
          <w:rFonts w:cs="Arial"/>
          <w:b/>
          <w:bCs/>
        </w:rPr>
        <w:tab/>
      </w:r>
      <w:r w:rsidRPr="00E644A6">
        <w:rPr>
          <w:rFonts w:cs="Arial"/>
          <w:b/>
          <w:bCs/>
        </w:rPr>
        <w:t>Resolved:</w:t>
      </w:r>
      <w:r w:rsidR="00906431">
        <w:rPr>
          <w:rFonts w:cs="Arial"/>
          <w:b/>
          <w:bCs/>
        </w:rPr>
        <w:t xml:space="preserve"> </w:t>
      </w:r>
      <w:r w:rsidR="007664A9">
        <w:rPr>
          <w:rFonts w:cs="Arial"/>
        </w:rPr>
        <w:t>To proceed</w:t>
      </w:r>
      <w:r w:rsidR="00112F66" w:rsidRPr="00801EE8">
        <w:rPr>
          <w:rFonts w:cs="Arial"/>
        </w:rPr>
        <w:t xml:space="preserve"> </w:t>
      </w:r>
      <w:r w:rsidR="007664A9">
        <w:rPr>
          <w:rFonts w:cs="Arial"/>
        </w:rPr>
        <w:t>with</w:t>
      </w:r>
      <w:r w:rsidR="00801EE8" w:rsidRPr="00801EE8">
        <w:rPr>
          <w:rFonts w:cs="Arial"/>
        </w:rPr>
        <w:t xml:space="preserve"> Brenda Kirkham as our Internal Auditor for this year.</w:t>
      </w:r>
    </w:p>
    <w:bookmarkEnd w:id="2"/>
    <w:p w14:paraId="3CA26ED5" w14:textId="0213580F" w:rsidR="00E644A6" w:rsidRDefault="00E644A6" w:rsidP="00E644A6">
      <w:pPr>
        <w:tabs>
          <w:tab w:val="left" w:pos="1134"/>
        </w:tabs>
        <w:rPr>
          <w:rFonts w:cs="Arial"/>
          <w:bCs/>
        </w:rPr>
      </w:pPr>
    </w:p>
    <w:p w14:paraId="233516BE" w14:textId="39AFEEA7" w:rsidR="00C70F46" w:rsidRDefault="00C70F46" w:rsidP="00C70F46">
      <w:pPr>
        <w:tabs>
          <w:tab w:val="left" w:pos="266"/>
        </w:tabs>
        <w:rPr>
          <w:rFonts w:cs="Arial"/>
          <w:bCs/>
        </w:rPr>
      </w:pPr>
    </w:p>
    <w:p w14:paraId="3F192591" w14:textId="68AA0E9D" w:rsidR="00ED160E" w:rsidRPr="00ED160E" w:rsidRDefault="00ED160E" w:rsidP="00B73749">
      <w:pPr>
        <w:pStyle w:val="Heading3"/>
        <w:tabs>
          <w:tab w:val="left" w:pos="426"/>
          <w:tab w:val="left" w:pos="993"/>
        </w:tabs>
        <w:rPr>
          <w:rFonts w:ascii="Arial" w:hAnsi="Arial" w:cs="Arial"/>
          <w:color w:val="auto"/>
          <w:sz w:val="22"/>
          <w:szCs w:val="22"/>
        </w:rPr>
      </w:pPr>
      <w:r w:rsidRPr="00ED160E">
        <w:rPr>
          <w:rFonts w:ascii="Arial" w:hAnsi="Arial" w:cs="Arial"/>
          <w:bCs/>
          <w:color w:val="auto"/>
          <w:sz w:val="22"/>
          <w:szCs w:val="22"/>
        </w:rPr>
        <w:t>F0</w:t>
      </w:r>
      <w:r w:rsidR="00E644A6">
        <w:rPr>
          <w:rFonts w:ascii="Arial" w:hAnsi="Arial" w:cs="Arial"/>
          <w:bCs/>
          <w:color w:val="auto"/>
          <w:sz w:val="22"/>
          <w:szCs w:val="22"/>
        </w:rPr>
        <w:t>15</w:t>
      </w:r>
      <w:r w:rsidRPr="00ED160E">
        <w:rPr>
          <w:rFonts w:ascii="Arial" w:hAnsi="Arial" w:cs="Arial"/>
          <w:bCs/>
          <w:color w:val="auto"/>
          <w:sz w:val="22"/>
          <w:szCs w:val="22"/>
        </w:rPr>
        <w:t>/2</w:t>
      </w:r>
      <w:r w:rsidR="00E644A6">
        <w:rPr>
          <w:rFonts w:ascii="Arial" w:hAnsi="Arial" w:cs="Arial"/>
          <w:bCs/>
          <w:color w:val="auto"/>
          <w:sz w:val="22"/>
          <w:szCs w:val="22"/>
        </w:rPr>
        <w:t xml:space="preserve">2  </w:t>
      </w:r>
      <w:r w:rsidR="00B73749" w:rsidRPr="00ED160E">
        <w:rPr>
          <w:rFonts w:ascii="Arial" w:hAnsi="Arial" w:cs="Arial"/>
          <w:b/>
          <w:bCs/>
          <w:color w:val="auto"/>
          <w:sz w:val="22"/>
          <w:szCs w:val="22"/>
        </w:rPr>
        <w:t>ANNUAL COMMUNITY GROUPS GRANT SCHEME</w:t>
      </w:r>
    </w:p>
    <w:p w14:paraId="28439C66" w14:textId="73F61D5C" w:rsidR="00E644A6" w:rsidRDefault="00E644A6" w:rsidP="00E644A6">
      <w:pPr>
        <w:tabs>
          <w:tab w:val="left" w:pos="426"/>
        </w:tabs>
        <w:rPr>
          <w:rFonts w:cs="Arial"/>
        </w:rPr>
      </w:pPr>
      <w:r>
        <w:rPr>
          <w:rFonts w:cs="Arial"/>
        </w:rPr>
        <w:tab/>
      </w:r>
      <w:r>
        <w:rPr>
          <w:rFonts w:cs="Arial"/>
        </w:rPr>
        <w:tab/>
        <w:t xml:space="preserve">   The Annual Grants have now been paid as follows</w:t>
      </w:r>
    </w:p>
    <w:p w14:paraId="44D3B86A" w14:textId="77777777" w:rsidR="00E644A6" w:rsidRDefault="00E644A6" w:rsidP="00E644A6">
      <w:pPr>
        <w:pStyle w:val="ListParagraph"/>
        <w:ind w:left="928"/>
      </w:pPr>
      <w:r>
        <w:t>Crich Youth Club £200</w:t>
      </w:r>
    </w:p>
    <w:p w14:paraId="09569FAA" w14:textId="77777777" w:rsidR="00E644A6" w:rsidRDefault="00E644A6" w:rsidP="00E644A6">
      <w:pPr>
        <w:pStyle w:val="ListParagraph"/>
        <w:ind w:left="928"/>
      </w:pPr>
      <w:r>
        <w:t>Amber Valley 1</w:t>
      </w:r>
      <w:r w:rsidRPr="00657249">
        <w:rPr>
          <w:vertAlign w:val="superscript"/>
        </w:rPr>
        <w:t>st</w:t>
      </w:r>
      <w:r>
        <w:t xml:space="preserve"> Responders £200</w:t>
      </w:r>
    </w:p>
    <w:p w14:paraId="5B37F879" w14:textId="77777777" w:rsidR="00E644A6" w:rsidRDefault="00E644A6" w:rsidP="00E644A6">
      <w:pPr>
        <w:pStyle w:val="ListParagraph"/>
        <w:ind w:left="928"/>
      </w:pPr>
      <w:r>
        <w:t>Crich Luncheon Club £200</w:t>
      </w:r>
    </w:p>
    <w:p w14:paraId="0D44313F" w14:textId="77777777" w:rsidR="00E644A6" w:rsidRDefault="00E644A6" w:rsidP="00E644A6">
      <w:pPr>
        <w:pStyle w:val="ListParagraph"/>
        <w:ind w:left="928"/>
      </w:pPr>
      <w:r>
        <w:t>Crich Fete &amp; Bonfire £500</w:t>
      </w:r>
    </w:p>
    <w:p w14:paraId="0C21F7F6" w14:textId="77777777" w:rsidR="00E644A6" w:rsidRDefault="00E644A6" w:rsidP="00E644A6">
      <w:pPr>
        <w:pStyle w:val="ListParagraph"/>
        <w:ind w:left="928"/>
      </w:pPr>
      <w:r>
        <w:t>Derbyshire Toy Library £200</w:t>
      </w:r>
    </w:p>
    <w:p w14:paraId="0E324314" w14:textId="77777777" w:rsidR="00E644A6" w:rsidRDefault="00E644A6" w:rsidP="00E644A6">
      <w:pPr>
        <w:pStyle w:val="ListParagraph"/>
        <w:ind w:left="928"/>
      </w:pPr>
      <w:r>
        <w:t>Crich Crafters £100</w:t>
      </w:r>
    </w:p>
    <w:p w14:paraId="39441E46" w14:textId="77777777" w:rsidR="00E644A6" w:rsidRDefault="00E644A6" w:rsidP="00E644A6">
      <w:pPr>
        <w:pStyle w:val="ListParagraph"/>
        <w:ind w:left="928"/>
      </w:pPr>
      <w:r>
        <w:t>Muddlealong £100</w:t>
      </w:r>
    </w:p>
    <w:p w14:paraId="054A2C44" w14:textId="77777777" w:rsidR="00E644A6" w:rsidRDefault="00E644A6" w:rsidP="00E644A6">
      <w:pPr>
        <w:pStyle w:val="ListParagraph"/>
        <w:ind w:left="928"/>
      </w:pPr>
      <w:r>
        <w:t>Fritchley Community Association £400</w:t>
      </w:r>
    </w:p>
    <w:p w14:paraId="0990CF19" w14:textId="77777777" w:rsidR="00E644A6" w:rsidRDefault="00E644A6" w:rsidP="00E644A6">
      <w:pPr>
        <w:pStyle w:val="ListParagraph"/>
        <w:ind w:left="928"/>
      </w:pPr>
      <w:r>
        <w:lastRenderedPageBreak/>
        <w:t>Total £1900</w:t>
      </w:r>
    </w:p>
    <w:p w14:paraId="1365B3DF" w14:textId="5D4CD9F3" w:rsidR="00E644A6" w:rsidRDefault="00E644A6" w:rsidP="00E644A6">
      <w:pPr>
        <w:pStyle w:val="ListParagraph"/>
        <w:ind w:left="928"/>
      </w:pPr>
      <w:r>
        <w:t xml:space="preserve">£100 remaining, this </w:t>
      </w:r>
      <w:r w:rsidR="00801EE8">
        <w:t>was</w:t>
      </w:r>
      <w:r>
        <w:t xml:space="preserve"> given to the Youth Club in</w:t>
      </w:r>
      <w:r w:rsidR="00112F66">
        <w:t xml:space="preserve"> April</w:t>
      </w:r>
      <w:r w:rsidR="00801EE8">
        <w:t xml:space="preserve"> 2022.</w:t>
      </w:r>
    </w:p>
    <w:p w14:paraId="0EF0FE05" w14:textId="6D75D6CF" w:rsidR="00E644A6" w:rsidRDefault="00E644A6" w:rsidP="00E644A6"/>
    <w:p w14:paraId="408A44C2" w14:textId="3A637FFB" w:rsidR="00E644A6" w:rsidRPr="00132E50" w:rsidRDefault="00E644A6" w:rsidP="00E644A6">
      <w:pPr>
        <w:tabs>
          <w:tab w:val="left" w:pos="426"/>
        </w:tabs>
        <w:rPr>
          <w:rFonts w:cs="Arial"/>
          <w:b/>
          <w:bCs/>
        </w:rPr>
      </w:pPr>
      <w:r>
        <w:t xml:space="preserve">F016/22  </w:t>
      </w:r>
      <w:r w:rsidRPr="00132E50">
        <w:rPr>
          <w:rFonts w:cs="Arial"/>
          <w:b/>
          <w:bCs/>
        </w:rPr>
        <w:t>SCHEDULE OF PAYMENTS</w:t>
      </w:r>
    </w:p>
    <w:p w14:paraId="137CA02C" w14:textId="77777777" w:rsidR="00E644A6" w:rsidRDefault="00E644A6" w:rsidP="000B1CB3">
      <w:pPr>
        <w:tabs>
          <w:tab w:val="left" w:pos="993"/>
        </w:tabs>
        <w:ind w:left="993"/>
        <w:rPr>
          <w:rFonts w:cs="Arial"/>
        </w:rPr>
      </w:pPr>
      <w:r>
        <w:rPr>
          <w:rFonts w:cs="Arial"/>
        </w:rPr>
        <w:t>To authorise the schedule of regular payments to suppliers for 2022/23. To be paid by standing order or direct debit on 1</w:t>
      </w:r>
      <w:r w:rsidRPr="00EF4275">
        <w:rPr>
          <w:rFonts w:cs="Arial"/>
          <w:vertAlign w:val="superscript"/>
        </w:rPr>
        <w:t>st</w:t>
      </w:r>
      <w:r>
        <w:rPr>
          <w:rFonts w:cs="Arial"/>
        </w:rPr>
        <w:t xml:space="preserve"> May 2022.</w:t>
      </w:r>
    </w:p>
    <w:p w14:paraId="2F196C5C" w14:textId="77777777" w:rsidR="00E644A6" w:rsidRDefault="00E644A6" w:rsidP="000B1CB3">
      <w:pPr>
        <w:tabs>
          <w:tab w:val="left" w:pos="993"/>
        </w:tabs>
        <w:ind w:left="993"/>
        <w:rPr>
          <w:rFonts w:cs="Arial"/>
        </w:rPr>
      </w:pPr>
    </w:p>
    <w:p w14:paraId="7D5EDDFC" w14:textId="6A45A8A6" w:rsidR="00E644A6" w:rsidRDefault="00E644A6" w:rsidP="000B1CB3">
      <w:pPr>
        <w:tabs>
          <w:tab w:val="left" w:pos="993"/>
        </w:tabs>
        <w:ind w:left="993"/>
        <w:rPr>
          <w:rFonts w:cs="Arial"/>
        </w:rPr>
      </w:pPr>
      <w:r>
        <w:rPr>
          <w:rFonts w:cs="Arial"/>
        </w:rPr>
        <w:t xml:space="preserve">It is not possible to change the payment amounts as </w:t>
      </w:r>
      <w:r w:rsidR="007B719A">
        <w:rPr>
          <w:rFonts w:cs="Arial"/>
        </w:rPr>
        <w:t>The Clerk</w:t>
      </w:r>
      <w:r>
        <w:rPr>
          <w:rFonts w:cs="Arial"/>
        </w:rPr>
        <w:t xml:space="preserve"> was not the user who set them up, therefore </w:t>
      </w:r>
      <w:r w:rsidR="007B719A">
        <w:rPr>
          <w:rFonts w:cs="Arial"/>
        </w:rPr>
        <w:t>The Clerk</w:t>
      </w:r>
      <w:r>
        <w:rPr>
          <w:rFonts w:cs="Arial"/>
        </w:rPr>
        <w:t xml:space="preserve"> will need to cancel the following direct debits/standing orders and create new ones from 1</w:t>
      </w:r>
      <w:r w:rsidRPr="00377505">
        <w:rPr>
          <w:rFonts w:cs="Arial"/>
          <w:vertAlign w:val="superscript"/>
        </w:rPr>
        <w:t>st</w:t>
      </w:r>
      <w:r>
        <w:rPr>
          <w:rFonts w:cs="Arial"/>
        </w:rPr>
        <w:t xml:space="preserve"> May 2022.</w:t>
      </w:r>
    </w:p>
    <w:p w14:paraId="20CCB3CB" w14:textId="57B9CEFE" w:rsidR="000B1CB3" w:rsidRDefault="000B1CB3" w:rsidP="000B1CB3">
      <w:pPr>
        <w:tabs>
          <w:tab w:val="left" w:pos="993"/>
        </w:tabs>
        <w:ind w:left="993"/>
        <w:rPr>
          <w:rFonts w:cs="Arial"/>
          <w:b/>
          <w:bCs/>
        </w:rPr>
      </w:pPr>
      <w:r w:rsidRPr="000B1CB3">
        <w:rPr>
          <w:rFonts w:cs="Arial"/>
          <w:b/>
          <w:bCs/>
        </w:rPr>
        <w:t>Resolved:</w:t>
      </w:r>
      <w:r w:rsidR="00112F66">
        <w:rPr>
          <w:rFonts w:cs="Arial"/>
          <w:b/>
          <w:bCs/>
        </w:rPr>
        <w:t xml:space="preserve"> </w:t>
      </w:r>
      <w:r w:rsidR="00C62CC5">
        <w:rPr>
          <w:rFonts w:cs="Arial"/>
          <w:b/>
          <w:bCs/>
        </w:rPr>
        <w:t xml:space="preserve">Payments have </w:t>
      </w:r>
      <w:r w:rsidR="001F11C9">
        <w:rPr>
          <w:rFonts w:cs="Arial"/>
          <w:b/>
          <w:bCs/>
        </w:rPr>
        <w:t xml:space="preserve">now </w:t>
      </w:r>
      <w:r w:rsidR="00C62CC5">
        <w:rPr>
          <w:rFonts w:cs="Arial"/>
          <w:b/>
          <w:bCs/>
        </w:rPr>
        <w:t>been increased</w:t>
      </w:r>
    </w:p>
    <w:p w14:paraId="0E46C3B6" w14:textId="4BCEE400" w:rsidR="001F11C9" w:rsidRDefault="001F11C9" w:rsidP="000B1CB3">
      <w:pPr>
        <w:tabs>
          <w:tab w:val="left" w:pos="993"/>
        </w:tabs>
        <w:ind w:left="993"/>
        <w:rPr>
          <w:rFonts w:cs="Arial"/>
          <w:b/>
          <w:bCs/>
        </w:rPr>
      </w:pPr>
    </w:p>
    <w:p w14:paraId="6A967095" w14:textId="1F80DDE9" w:rsidR="001F11C9" w:rsidRPr="001F11C9" w:rsidRDefault="001F11C9" w:rsidP="001F11C9">
      <w:pPr>
        <w:ind w:left="993"/>
        <w:rPr>
          <w:b/>
          <w:bCs/>
        </w:rPr>
      </w:pPr>
      <w:r>
        <w:rPr>
          <w:rFonts w:cs="Arial"/>
          <w:b/>
          <w:bCs/>
        </w:rPr>
        <w:t xml:space="preserve">Resolved: </w:t>
      </w:r>
      <w:r w:rsidRPr="001F11C9">
        <w:rPr>
          <w:b/>
          <w:bCs/>
        </w:rPr>
        <w:t xml:space="preserve">Internal Controls Policy/Risk Register to be assessed </w:t>
      </w:r>
      <w:r w:rsidR="007B719A">
        <w:rPr>
          <w:b/>
          <w:bCs/>
        </w:rPr>
        <w:t xml:space="preserve">initially </w:t>
      </w:r>
      <w:r w:rsidRPr="001F11C9">
        <w:rPr>
          <w:b/>
          <w:bCs/>
        </w:rPr>
        <w:t>by Cllr Broom</w:t>
      </w:r>
    </w:p>
    <w:p w14:paraId="695C7DAC" w14:textId="10DB833B" w:rsidR="00C62CC5" w:rsidRPr="000B1CB3" w:rsidRDefault="00C62CC5" w:rsidP="001F11C9">
      <w:pPr>
        <w:tabs>
          <w:tab w:val="left" w:pos="993"/>
        </w:tabs>
        <w:rPr>
          <w:rFonts w:cs="Arial"/>
          <w:b/>
          <w:bCs/>
        </w:rPr>
      </w:pPr>
    </w:p>
    <w:p w14:paraId="3B770136" w14:textId="77777777" w:rsidR="00E644A6" w:rsidRDefault="00E644A6" w:rsidP="00E644A6">
      <w:pPr>
        <w:tabs>
          <w:tab w:val="left" w:pos="426"/>
        </w:tabs>
        <w:ind w:left="426"/>
        <w:rPr>
          <w:rFonts w:cs="Arial"/>
        </w:rPr>
      </w:pPr>
    </w:p>
    <w:tbl>
      <w:tblPr>
        <w:tblW w:w="8600" w:type="dxa"/>
        <w:tblLook w:val="04A0" w:firstRow="1" w:lastRow="0" w:firstColumn="1" w:lastColumn="0" w:noHBand="0" w:noVBand="1"/>
      </w:tblPr>
      <w:tblGrid>
        <w:gridCol w:w="3440"/>
        <w:gridCol w:w="1760"/>
        <w:gridCol w:w="1700"/>
        <w:gridCol w:w="1700"/>
      </w:tblGrid>
      <w:tr w:rsidR="00E644A6" w:rsidRPr="00EF4275" w14:paraId="3B8C5AAF" w14:textId="77777777" w:rsidTr="003F18DD">
        <w:trPr>
          <w:trHeight w:val="260"/>
        </w:trPr>
        <w:tc>
          <w:tcPr>
            <w:tcW w:w="344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5F764769" w14:textId="77777777" w:rsidR="00E644A6" w:rsidRPr="00EF4275" w:rsidRDefault="00E644A6" w:rsidP="003F18DD">
            <w:pPr>
              <w:rPr>
                <w:rFonts w:eastAsia="Times New Roman" w:cs="Arial"/>
                <w:b/>
                <w:bCs/>
                <w:i/>
                <w:iCs/>
                <w:sz w:val="20"/>
                <w:szCs w:val="20"/>
              </w:rPr>
            </w:pPr>
            <w:r w:rsidRPr="00EF4275">
              <w:rPr>
                <w:rFonts w:eastAsia="Times New Roman" w:cs="Arial"/>
                <w:b/>
                <w:bCs/>
                <w:i/>
                <w:iCs/>
                <w:sz w:val="20"/>
                <w:szCs w:val="20"/>
              </w:rPr>
              <w:t>Supplier name</w:t>
            </w:r>
          </w:p>
        </w:tc>
        <w:tc>
          <w:tcPr>
            <w:tcW w:w="1760" w:type="dxa"/>
            <w:tcBorders>
              <w:top w:val="single" w:sz="4" w:space="0" w:color="auto"/>
              <w:left w:val="nil"/>
              <w:bottom w:val="single" w:sz="4" w:space="0" w:color="auto"/>
              <w:right w:val="single" w:sz="4" w:space="0" w:color="auto"/>
            </w:tcBorders>
            <w:shd w:val="clear" w:color="000000" w:fill="D9D9D9"/>
            <w:noWrap/>
            <w:vAlign w:val="bottom"/>
            <w:hideMark/>
          </w:tcPr>
          <w:p w14:paraId="579E7C55" w14:textId="77777777" w:rsidR="00E644A6" w:rsidRPr="00EF4275" w:rsidRDefault="00E644A6" w:rsidP="003F18DD">
            <w:pPr>
              <w:jc w:val="right"/>
              <w:rPr>
                <w:rFonts w:eastAsia="Times New Roman" w:cs="Arial"/>
                <w:b/>
                <w:bCs/>
                <w:i/>
                <w:iCs/>
                <w:sz w:val="20"/>
                <w:szCs w:val="20"/>
              </w:rPr>
            </w:pPr>
            <w:r w:rsidRPr="00EF4275">
              <w:rPr>
                <w:rFonts w:eastAsia="Times New Roman" w:cs="Arial"/>
                <w:b/>
                <w:bCs/>
                <w:i/>
                <w:iCs/>
                <w:sz w:val="20"/>
                <w:szCs w:val="20"/>
              </w:rPr>
              <w:t>Payment method</w:t>
            </w:r>
          </w:p>
        </w:tc>
        <w:tc>
          <w:tcPr>
            <w:tcW w:w="1700" w:type="dxa"/>
            <w:tcBorders>
              <w:top w:val="single" w:sz="4" w:space="0" w:color="auto"/>
              <w:left w:val="nil"/>
              <w:bottom w:val="single" w:sz="4" w:space="0" w:color="auto"/>
              <w:right w:val="single" w:sz="4" w:space="0" w:color="auto"/>
            </w:tcBorders>
            <w:shd w:val="clear" w:color="000000" w:fill="D9D9D9"/>
            <w:noWrap/>
            <w:vAlign w:val="bottom"/>
            <w:hideMark/>
          </w:tcPr>
          <w:p w14:paraId="7614A603" w14:textId="77777777" w:rsidR="00E644A6" w:rsidRPr="00EF4275" w:rsidRDefault="00E644A6" w:rsidP="003F18DD">
            <w:pPr>
              <w:jc w:val="right"/>
              <w:rPr>
                <w:rFonts w:eastAsia="Times New Roman" w:cs="Arial"/>
                <w:b/>
                <w:bCs/>
                <w:i/>
                <w:iCs/>
                <w:sz w:val="20"/>
                <w:szCs w:val="20"/>
              </w:rPr>
            </w:pPr>
            <w:r w:rsidRPr="00EF4275">
              <w:rPr>
                <w:rFonts w:eastAsia="Times New Roman" w:cs="Arial"/>
                <w:b/>
                <w:bCs/>
                <w:i/>
                <w:iCs/>
                <w:sz w:val="20"/>
                <w:szCs w:val="20"/>
              </w:rPr>
              <w:t>Amount 2021/22</w:t>
            </w:r>
          </w:p>
        </w:tc>
        <w:tc>
          <w:tcPr>
            <w:tcW w:w="1700" w:type="dxa"/>
            <w:tcBorders>
              <w:top w:val="single" w:sz="4" w:space="0" w:color="auto"/>
              <w:left w:val="nil"/>
              <w:bottom w:val="single" w:sz="4" w:space="0" w:color="auto"/>
              <w:right w:val="single" w:sz="4" w:space="0" w:color="auto"/>
            </w:tcBorders>
            <w:shd w:val="clear" w:color="000000" w:fill="D9D9D9"/>
            <w:noWrap/>
            <w:vAlign w:val="bottom"/>
            <w:hideMark/>
          </w:tcPr>
          <w:p w14:paraId="1131B8D4" w14:textId="77777777" w:rsidR="00E644A6" w:rsidRPr="00EF4275" w:rsidRDefault="00E644A6" w:rsidP="003F18DD">
            <w:pPr>
              <w:jc w:val="right"/>
              <w:rPr>
                <w:rFonts w:eastAsia="Times New Roman" w:cs="Arial"/>
                <w:b/>
                <w:bCs/>
                <w:i/>
                <w:iCs/>
                <w:sz w:val="20"/>
                <w:szCs w:val="20"/>
              </w:rPr>
            </w:pPr>
            <w:r w:rsidRPr="00EF4275">
              <w:rPr>
                <w:rFonts w:eastAsia="Times New Roman" w:cs="Arial"/>
                <w:b/>
                <w:bCs/>
                <w:i/>
                <w:iCs/>
                <w:sz w:val="20"/>
                <w:szCs w:val="20"/>
              </w:rPr>
              <w:t>Amount 2022/23</w:t>
            </w:r>
          </w:p>
        </w:tc>
      </w:tr>
      <w:tr w:rsidR="00E644A6" w:rsidRPr="00EF4275" w14:paraId="33568CEE" w14:textId="77777777" w:rsidTr="003F18DD">
        <w:trPr>
          <w:trHeight w:val="520"/>
        </w:trPr>
        <w:tc>
          <w:tcPr>
            <w:tcW w:w="3440" w:type="dxa"/>
            <w:tcBorders>
              <w:top w:val="nil"/>
              <w:left w:val="single" w:sz="4" w:space="0" w:color="auto"/>
              <w:bottom w:val="single" w:sz="4" w:space="0" w:color="auto"/>
              <w:right w:val="single" w:sz="4" w:space="0" w:color="auto"/>
            </w:tcBorders>
            <w:shd w:val="clear" w:color="auto" w:fill="auto"/>
            <w:hideMark/>
          </w:tcPr>
          <w:p w14:paraId="127FB1DC" w14:textId="77777777" w:rsidR="00E644A6" w:rsidRPr="00EF4275" w:rsidRDefault="00E644A6" w:rsidP="003F18DD">
            <w:pPr>
              <w:rPr>
                <w:rFonts w:eastAsia="Times New Roman" w:cs="Arial"/>
                <w:b/>
                <w:bCs/>
                <w:sz w:val="24"/>
                <w:szCs w:val="24"/>
              </w:rPr>
            </w:pPr>
            <w:r w:rsidRPr="00EF4275">
              <w:rPr>
                <w:rFonts w:eastAsia="Times New Roman" w:cs="Arial"/>
                <w:b/>
                <w:bCs/>
                <w:sz w:val="24"/>
                <w:szCs w:val="24"/>
              </w:rPr>
              <w:t>Keptkleen</w:t>
            </w:r>
          </w:p>
        </w:tc>
        <w:tc>
          <w:tcPr>
            <w:tcW w:w="1760" w:type="dxa"/>
            <w:tcBorders>
              <w:top w:val="nil"/>
              <w:left w:val="nil"/>
              <w:bottom w:val="single" w:sz="4" w:space="0" w:color="auto"/>
              <w:right w:val="single" w:sz="4" w:space="0" w:color="auto"/>
            </w:tcBorders>
            <w:shd w:val="clear" w:color="auto" w:fill="auto"/>
            <w:noWrap/>
            <w:hideMark/>
          </w:tcPr>
          <w:p w14:paraId="47D706EF" w14:textId="77777777" w:rsidR="00E644A6" w:rsidRPr="00EF4275" w:rsidRDefault="00E644A6" w:rsidP="003F18DD">
            <w:pPr>
              <w:jc w:val="center"/>
              <w:rPr>
                <w:rFonts w:eastAsia="Times New Roman" w:cs="Arial"/>
                <w:sz w:val="24"/>
                <w:szCs w:val="24"/>
              </w:rPr>
            </w:pPr>
            <w:r w:rsidRPr="00EF4275">
              <w:rPr>
                <w:rFonts w:eastAsia="Times New Roman" w:cs="Arial"/>
                <w:sz w:val="24"/>
                <w:szCs w:val="24"/>
              </w:rPr>
              <w:t>s/o</w:t>
            </w:r>
          </w:p>
        </w:tc>
        <w:tc>
          <w:tcPr>
            <w:tcW w:w="1700" w:type="dxa"/>
            <w:tcBorders>
              <w:top w:val="nil"/>
              <w:left w:val="nil"/>
              <w:bottom w:val="single" w:sz="4" w:space="0" w:color="auto"/>
              <w:right w:val="single" w:sz="4" w:space="0" w:color="auto"/>
            </w:tcBorders>
            <w:shd w:val="clear" w:color="auto" w:fill="auto"/>
            <w:noWrap/>
            <w:hideMark/>
          </w:tcPr>
          <w:p w14:paraId="1F31D9A4" w14:textId="77777777" w:rsidR="00E644A6" w:rsidRPr="00EF4275" w:rsidRDefault="00E644A6" w:rsidP="003F18DD">
            <w:pPr>
              <w:jc w:val="right"/>
              <w:rPr>
                <w:rFonts w:eastAsia="Times New Roman" w:cs="Arial"/>
                <w:sz w:val="24"/>
                <w:szCs w:val="24"/>
              </w:rPr>
            </w:pPr>
            <w:r w:rsidRPr="00EF4275">
              <w:rPr>
                <w:rFonts w:eastAsia="Times New Roman" w:cs="Arial"/>
                <w:sz w:val="24"/>
                <w:szCs w:val="24"/>
              </w:rPr>
              <w:t>532.48</w:t>
            </w:r>
          </w:p>
        </w:tc>
        <w:tc>
          <w:tcPr>
            <w:tcW w:w="1700" w:type="dxa"/>
            <w:tcBorders>
              <w:top w:val="nil"/>
              <w:left w:val="nil"/>
              <w:bottom w:val="single" w:sz="4" w:space="0" w:color="auto"/>
              <w:right w:val="single" w:sz="4" w:space="0" w:color="auto"/>
            </w:tcBorders>
            <w:shd w:val="clear" w:color="000000" w:fill="FF9999"/>
            <w:noWrap/>
            <w:vAlign w:val="bottom"/>
            <w:hideMark/>
          </w:tcPr>
          <w:p w14:paraId="567721BF" w14:textId="77777777" w:rsidR="00E644A6" w:rsidRPr="00EF4275" w:rsidRDefault="00E644A6" w:rsidP="003F18DD">
            <w:pPr>
              <w:jc w:val="right"/>
              <w:rPr>
                <w:rFonts w:eastAsia="Times New Roman" w:cs="Arial"/>
                <w:b/>
                <w:bCs/>
                <w:color w:val="FF0000"/>
                <w:sz w:val="20"/>
                <w:szCs w:val="20"/>
              </w:rPr>
            </w:pPr>
            <w:r w:rsidRPr="00EF4275">
              <w:rPr>
                <w:rFonts w:eastAsia="Times New Roman" w:cs="Arial"/>
                <w:b/>
                <w:bCs/>
                <w:color w:val="FF0000"/>
                <w:sz w:val="20"/>
                <w:szCs w:val="20"/>
              </w:rPr>
              <w:t>576.85</w:t>
            </w:r>
          </w:p>
        </w:tc>
      </w:tr>
      <w:tr w:rsidR="00E644A6" w:rsidRPr="00EF4275" w14:paraId="29AF3181" w14:textId="77777777" w:rsidTr="003F18DD">
        <w:trPr>
          <w:trHeight w:val="310"/>
        </w:trPr>
        <w:tc>
          <w:tcPr>
            <w:tcW w:w="3440" w:type="dxa"/>
            <w:tcBorders>
              <w:top w:val="nil"/>
              <w:left w:val="single" w:sz="4" w:space="0" w:color="auto"/>
              <w:bottom w:val="single" w:sz="4" w:space="0" w:color="auto"/>
              <w:right w:val="single" w:sz="4" w:space="0" w:color="auto"/>
            </w:tcBorders>
            <w:shd w:val="clear" w:color="auto" w:fill="auto"/>
            <w:hideMark/>
          </w:tcPr>
          <w:p w14:paraId="1A69598F" w14:textId="77777777" w:rsidR="00E644A6" w:rsidRPr="00EF4275" w:rsidRDefault="00E644A6" w:rsidP="003F18DD">
            <w:pPr>
              <w:rPr>
                <w:rFonts w:eastAsia="Times New Roman" w:cs="Arial"/>
                <w:b/>
                <w:bCs/>
                <w:sz w:val="24"/>
                <w:szCs w:val="24"/>
              </w:rPr>
            </w:pPr>
            <w:r w:rsidRPr="00EF4275">
              <w:rPr>
                <w:rFonts w:eastAsia="Times New Roman" w:cs="Arial"/>
                <w:b/>
                <w:bCs/>
                <w:sz w:val="24"/>
                <w:szCs w:val="24"/>
              </w:rPr>
              <w:t>Software into action - SIA</w:t>
            </w:r>
          </w:p>
        </w:tc>
        <w:tc>
          <w:tcPr>
            <w:tcW w:w="1760" w:type="dxa"/>
            <w:tcBorders>
              <w:top w:val="nil"/>
              <w:left w:val="nil"/>
              <w:bottom w:val="single" w:sz="4" w:space="0" w:color="auto"/>
              <w:right w:val="single" w:sz="4" w:space="0" w:color="auto"/>
            </w:tcBorders>
            <w:shd w:val="clear" w:color="auto" w:fill="auto"/>
            <w:noWrap/>
            <w:hideMark/>
          </w:tcPr>
          <w:p w14:paraId="569D8748" w14:textId="77777777" w:rsidR="00E644A6" w:rsidRPr="00EF4275" w:rsidRDefault="00E644A6" w:rsidP="003F18DD">
            <w:pPr>
              <w:jc w:val="center"/>
              <w:rPr>
                <w:rFonts w:eastAsia="Times New Roman" w:cs="Arial"/>
                <w:sz w:val="24"/>
                <w:szCs w:val="24"/>
              </w:rPr>
            </w:pPr>
            <w:r w:rsidRPr="00EF4275">
              <w:rPr>
                <w:rFonts w:eastAsia="Times New Roman" w:cs="Arial"/>
                <w:sz w:val="24"/>
                <w:szCs w:val="24"/>
              </w:rPr>
              <w:t>s/o</w:t>
            </w:r>
          </w:p>
        </w:tc>
        <w:tc>
          <w:tcPr>
            <w:tcW w:w="1700" w:type="dxa"/>
            <w:tcBorders>
              <w:top w:val="nil"/>
              <w:left w:val="nil"/>
              <w:bottom w:val="single" w:sz="4" w:space="0" w:color="auto"/>
              <w:right w:val="single" w:sz="4" w:space="0" w:color="auto"/>
            </w:tcBorders>
            <w:shd w:val="clear" w:color="auto" w:fill="auto"/>
            <w:noWrap/>
            <w:hideMark/>
          </w:tcPr>
          <w:p w14:paraId="745BC82B" w14:textId="77777777" w:rsidR="00E644A6" w:rsidRPr="00EF4275" w:rsidRDefault="00E644A6" w:rsidP="003F18DD">
            <w:pPr>
              <w:jc w:val="right"/>
              <w:rPr>
                <w:rFonts w:eastAsia="Times New Roman" w:cs="Arial"/>
                <w:sz w:val="24"/>
                <w:szCs w:val="24"/>
              </w:rPr>
            </w:pPr>
            <w:r w:rsidRPr="00EF4275">
              <w:rPr>
                <w:rFonts w:eastAsia="Times New Roman" w:cs="Arial"/>
                <w:sz w:val="24"/>
                <w:szCs w:val="24"/>
              </w:rPr>
              <w:t>46.80</w:t>
            </w:r>
          </w:p>
        </w:tc>
        <w:tc>
          <w:tcPr>
            <w:tcW w:w="1700" w:type="dxa"/>
            <w:tcBorders>
              <w:top w:val="nil"/>
              <w:left w:val="nil"/>
              <w:bottom w:val="single" w:sz="4" w:space="0" w:color="auto"/>
              <w:right w:val="single" w:sz="4" w:space="0" w:color="auto"/>
            </w:tcBorders>
            <w:shd w:val="clear" w:color="000000" w:fill="FF9999"/>
            <w:noWrap/>
            <w:vAlign w:val="bottom"/>
            <w:hideMark/>
          </w:tcPr>
          <w:p w14:paraId="001B12DC" w14:textId="77777777" w:rsidR="00E644A6" w:rsidRPr="00EF4275" w:rsidRDefault="00E644A6" w:rsidP="003F18DD">
            <w:pPr>
              <w:jc w:val="right"/>
              <w:rPr>
                <w:rFonts w:eastAsia="Times New Roman" w:cs="Arial"/>
                <w:b/>
                <w:bCs/>
                <w:color w:val="FF0000"/>
                <w:sz w:val="20"/>
                <w:szCs w:val="20"/>
              </w:rPr>
            </w:pPr>
            <w:r w:rsidRPr="00EF4275">
              <w:rPr>
                <w:rFonts w:eastAsia="Times New Roman" w:cs="Arial"/>
                <w:b/>
                <w:bCs/>
                <w:color w:val="FF0000"/>
                <w:sz w:val="20"/>
                <w:szCs w:val="20"/>
              </w:rPr>
              <w:t>46.80</w:t>
            </w:r>
          </w:p>
        </w:tc>
      </w:tr>
      <w:tr w:rsidR="00E644A6" w:rsidRPr="00EF4275" w14:paraId="1591DC3C" w14:textId="77777777" w:rsidTr="003F18DD">
        <w:trPr>
          <w:trHeight w:val="620"/>
        </w:trPr>
        <w:tc>
          <w:tcPr>
            <w:tcW w:w="3440" w:type="dxa"/>
            <w:tcBorders>
              <w:top w:val="nil"/>
              <w:left w:val="single" w:sz="4" w:space="0" w:color="auto"/>
              <w:bottom w:val="single" w:sz="4" w:space="0" w:color="auto"/>
              <w:right w:val="single" w:sz="4" w:space="0" w:color="auto"/>
            </w:tcBorders>
            <w:shd w:val="clear" w:color="auto" w:fill="auto"/>
            <w:hideMark/>
          </w:tcPr>
          <w:p w14:paraId="410AE274" w14:textId="77777777" w:rsidR="00E644A6" w:rsidRPr="00EF4275" w:rsidRDefault="00E644A6" w:rsidP="003F18DD">
            <w:pPr>
              <w:rPr>
                <w:rFonts w:eastAsia="Times New Roman" w:cs="Arial"/>
                <w:b/>
                <w:bCs/>
                <w:sz w:val="24"/>
                <w:szCs w:val="24"/>
              </w:rPr>
            </w:pPr>
            <w:r w:rsidRPr="00EF4275">
              <w:rPr>
                <w:rFonts w:eastAsia="Times New Roman" w:cs="Arial"/>
                <w:b/>
                <w:bCs/>
                <w:sz w:val="24"/>
                <w:szCs w:val="24"/>
              </w:rPr>
              <w:t>Fox Grounds Maintenance &amp; Landscaping Ltd</w:t>
            </w:r>
          </w:p>
        </w:tc>
        <w:tc>
          <w:tcPr>
            <w:tcW w:w="1760" w:type="dxa"/>
            <w:tcBorders>
              <w:top w:val="nil"/>
              <w:left w:val="nil"/>
              <w:bottom w:val="single" w:sz="4" w:space="0" w:color="auto"/>
              <w:right w:val="single" w:sz="4" w:space="0" w:color="auto"/>
            </w:tcBorders>
            <w:shd w:val="clear" w:color="auto" w:fill="auto"/>
            <w:noWrap/>
            <w:hideMark/>
          </w:tcPr>
          <w:p w14:paraId="599E5408" w14:textId="77777777" w:rsidR="00E644A6" w:rsidRPr="00EF4275" w:rsidRDefault="00E644A6" w:rsidP="003F18DD">
            <w:pPr>
              <w:jc w:val="center"/>
              <w:rPr>
                <w:rFonts w:eastAsia="Times New Roman" w:cs="Arial"/>
                <w:sz w:val="24"/>
                <w:szCs w:val="24"/>
              </w:rPr>
            </w:pPr>
            <w:r w:rsidRPr="00EF4275">
              <w:rPr>
                <w:rFonts w:eastAsia="Times New Roman" w:cs="Arial"/>
                <w:sz w:val="24"/>
                <w:szCs w:val="24"/>
              </w:rPr>
              <w:t>s/o</w:t>
            </w:r>
          </w:p>
        </w:tc>
        <w:tc>
          <w:tcPr>
            <w:tcW w:w="1700" w:type="dxa"/>
            <w:tcBorders>
              <w:top w:val="nil"/>
              <w:left w:val="nil"/>
              <w:bottom w:val="single" w:sz="4" w:space="0" w:color="auto"/>
              <w:right w:val="single" w:sz="4" w:space="0" w:color="auto"/>
            </w:tcBorders>
            <w:shd w:val="clear" w:color="auto" w:fill="auto"/>
            <w:noWrap/>
            <w:hideMark/>
          </w:tcPr>
          <w:p w14:paraId="2A0A9338" w14:textId="77777777" w:rsidR="00E644A6" w:rsidRPr="00EF4275" w:rsidRDefault="00E644A6" w:rsidP="003F18DD">
            <w:pPr>
              <w:jc w:val="right"/>
              <w:rPr>
                <w:rFonts w:eastAsia="Times New Roman" w:cs="Arial"/>
                <w:sz w:val="24"/>
                <w:szCs w:val="24"/>
              </w:rPr>
            </w:pPr>
            <w:r w:rsidRPr="00EF4275">
              <w:rPr>
                <w:rFonts w:eastAsia="Times New Roman" w:cs="Arial"/>
                <w:sz w:val="24"/>
                <w:szCs w:val="24"/>
              </w:rPr>
              <w:t>597.31</w:t>
            </w:r>
          </w:p>
        </w:tc>
        <w:tc>
          <w:tcPr>
            <w:tcW w:w="1700" w:type="dxa"/>
            <w:tcBorders>
              <w:top w:val="nil"/>
              <w:left w:val="nil"/>
              <w:bottom w:val="single" w:sz="4" w:space="0" w:color="auto"/>
              <w:right w:val="single" w:sz="4" w:space="0" w:color="auto"/>
            </w:tcBorders>
            <w:shd w:val="clear" w:color="000000" w:fill="FF9999"/>
            <w:noWrap/>
            <w:vAlign w:val="bottom"/>
            <w:hideMark/>
          </w:tcPr>
          <w:p w14:paraId="72BE9CCA" w14:textId="77777777" w:rsidR="00E644A6" w:rsidRPr="00EF4275" w:rsidRDefault="00E644A6" w:rsidP="003F18DD">
            <w:pPr>
              <w:jc w:val="right"/>
              <w:rPr>
                <w:rFonts w:eastAsia="Times New Roman" w:cs="Arial"/>
                <w:b/>
                <w:bCs/>
                <w:color w:val="FF0000"/>
                <w:sz w:val="20"/>
                <w:szCs w:val="20"/>
              </w:rPr>
            </w:pPr>
            <w:r w:rsidRPr="00EF4275">
              <w:rPr>
                <w:rFonts w:eastAsia="Times New Roman" w:cs="Arial"/>
                <w:b/>
                <w:bCs/>
                <w:color w:val="FF0000"/>
                <w:sz w:val="20"/>
                <w:szCs w:val="20"/>
              </w:rPr>
              <w:t>609.25</w:t>
            </w:r>
          </w:p>
        </w:tc>
      </w:tr>
      <w:tr w:rsidR="00E644A6" w:rsidRPr="00EF4275" w14:paraId="4042D725" w14:textId="77777777" w:rsidTr="003F18DD">
        <w:trPr>
          <w:trHeight w:val="520"/>
        </w:trPr>
        <w:tc>
          <w:tcPr>
            <w:tcW w:w="3440" w:type="dxa"/>
            <w:tcBorders>
              <w:top w:val="nil"/>
              <w:left w:val="single" w:sz="4" w:space="0" w:color="auto"/>
              <w:bottom w:val="single" w:sz="4" w:space="0" w:color="auto"/>
              <w:right w:val="single" w:sz="4" w:space="0" w:color="auto"/>
            </w:tcBorders>
            <w:shd w:val="clear" w:color="auto" w:fill="auto"/>
            <w:hideMark/>
          </w:tcPr>
          <w:p w14:paraId="17BA9E2D" w14:textId="77777777" w:rsidR="00E644A6" w:rsidRPr="00EF4275" w:rsidRDefault="00E644A6" w:rsidP="003F18DD">
            <w:pPr>
              <w:rPr>
                <w:rFonts w:eastAsia="Times New Roman" w:cs="Arial"/>
                <w:b/>
                <w:bCs/>
                <w:sz w:val="24"/>
                <w:szCs w:val="24"/>
              </w:rPr>
            </w:pPr>
            <w:r w:rsidRPr="00EF4275">
              <w:rPr>
                <w:rFonts w:eastAsia="Times New Roman" w:cs="Arial"/>
                <w:b/>
                <w:bCs/>
                <w:sz w:val="24"/>
                <w:szCs w:val="24"/>
              </w:rPr>
              <w:t>Crich Glebe Field Trust Ltd</w:t>
            </w:r>
          </w:p>
        </w:tc>
        <w:tc>
          <w:tcPr>
            <w:tcW w:w="1760" w:type="dxa"/>
            <w:tcBorders>
              <w:top w:val="nil"/>
              <w:left w:val="nil"/>
              <w:bottom w:val="single" w:sz="4" w:space="0" w:color="auto"/>
              <w:right w:val="single" w:sz="4" w:space="0" w:color="auto"/>
            </w:tcBorders>
            <w:shd w:val="clear" w:color="auto" w:fill="auto"/>
            <w:noWrap/>
            <w:hideMark/>
          </w:tcPr>
          <w:p w14:paraId="6D52D68C" w14:textId="77777777" w:rsidR="00E644A6" w:rsidRPr="00EF4275" w:rsidRDefault="00E644A6" w:rsidP="003F18DD">
            <w:pPr>
              <w:jc w:val="center"/>
              <w:rPr>
                <w:rFonts w:eastAsia="Times New Roman" w:cs="Arial"/>
                <w:sz w:val="24"/>
                <w:szCs w:val="24"/>
              </w:rPr>
            </w:pPr>
            <w:r w:rsidRPr="00EF4275">
              <w:rPr>
                <w:rFonts w:eastAsia="Times New Roman" w:cs="Arial"/>
                <w:sz w:val="24"/>
                <w:szCs w:val="24"/>
              </w:rPr>
              <w:t>s/o</w:t>
            </w:r>
          </w:p>
        </w:tc>
        <w:tc>
          <w:tcPr>
            <w:tcW w:w="1700" w:type="dxa"/>
            <w:tcBorders>
              <w:top w:val="nil"/>
              <w:left w:val="nil"/>
              <w:bottom w:val="single" w:sz="4" w:space="0" w:color="auto"/>
              <w:right w:val="single" w:sz="4" w:space="0" w:color="auto"/>
            </w:tcBorders>
            <w:shd w:val="clear" w:color="auto" w:fill="auto"/>
            <w:noWrap/>
            <w:hideMark/>
          </w:tcPr>
          <w:p w14:paraId="1DFDAD86" w14:textId="77777777" w:rsidR="00E644A6" w:rsidRPr="00EF4275" w:rsidRDefault="00E644A6" w:rsidP="003F18DD">
            <w:pPr>
              <w:jc w:val="right"/>
              <w:rPr>
                <w:rFonts w:eastAsia="Times New Roman" w:cs="Arial"/>
                <w:sz w:val="24"/>
                <w:szCs w:val="24"/>
              </w:rPr>
            </w:pPr>
            <w:r w:rsidRPr="00EF4275">
              <w:rPr>
                <w:rFonts w:eastAsia="Times New Roman" w:cs="Arial"/>
                <w:sz w:val="24"/>
                <w:szCs w:val="24"/>
              </w:rPr>
              <w:t>861.21</w:t>
            </w:r>
          </w:p>
        </w:tc>
        <w:tc>
          <w:tcPr>
            <w:tcW w:w="1700" w:type="dxa"/>
            <w:tcBorders>
              <w:top w:val="nil"/>
              <w:left w:val="nil"/>
              <w:bottom w:val="single" w:sz="4" w:space="0" w:color="auto"/>
              <w:right w:val="single" w:sz="4" w:space="0" w:color="auto"/>
            </w:tcBorders>
            <w:shd w:val="clear" w:color="000000" w:fill="FF9999"/>
            <w:noWrap/>
            <w:vAlign w:val="bottom"/>
            <w:hideMark/>
          </w:tcPr>
          <w:p w14:paraId="27F6C07A" w14:textId="77777777" w:rsidR="00E644A6" w:rsidRPr="00EF4275" w:rsidRDefault="00E644A6" w:rsidP="003F18DD">
            <w:pPr>
              <w:jc w:val="right"/>
              <w:rPr>
                <w:rFonts w:eastAsia="Times New Roman" w:cs="Arial"/>
                <w:b/>
                <w:bCs/>
                <w:color w:val="FF0000"/>
                <w:sz w:val="20"/>
                <w:szCs w:val="20"/>
              </w:rPr>
            </w:pPr>
            <w:r w:rsidRPr="00EF4275">
              <w:rPr>
                <w:rFonts w:eastAsia="Times New Roman" w:cs="Arial"/>
                <w:b/>
                <w:bCs/>
                <w:color w:val="FF0000"/>
                <w:sz w:val="20"/>
                <w:szCs w:val="20"/>
              </w:rPr>
              <w:t>879.30</w:t>
            </w:r>
          </w:p>
        </w:tc>
      </w:tr>
      <w:tr w:rsidR="00E644A6" w:rsidRPr="00EF4275" w14:paraId="078305B8" w14:textId="77777777" w:rsidTr="003F18DD">
        <w:trPr>
          <w:trHeight w:val="310"/>
        </w:trPr>
        <w:tc>
          <w:tcPr>
            <w:tcW w:w="3440" w:type="dxa"/>
            <w:tcBorders>
              <w:top w:val="nil"/>
              <w:left w:val="single" w:sz="4" w:space="0" w:color="auto"/>
              <w:bottom w:val="single" w:sz="4" w:space="0" w:color="auto"/>
              <w:right w:val="single" w:sz="4" w:space="0" w:color="auto"/>
            </w:tcBorders>
            <w:shd w:val="clear" w:color="auto" w:fill="auto"/>
            <w:hideMark/>
          </w:tcPr>
          <w:p w14:paraId="5F448393" w14:textId="77777777" w:rsidR="00E644A6" w:rsidRPr="00EF4275" w:rsidRDefault="00E644A6" w:rsidP="003F18DD">
            <w:pPr>
              <w:rPr>
                <w:rFonts w:eastAsia="Times New Roman" w:cs="Arial"/>
                <w:b/>
                <w:bCs/>
                <w:sz w:val="24"/>
                <w:szCs w:val="24"/>
              </w:rPr>
            </w:pPr>
            <w:r w:rsidRPr="00EF4275">
              <w:rPr>
                <w:rFonts w:eastAsia="Times New Roman" w:cs="Arial"/>
                <w:b/>
                <w:bCs/>
                <w:sz w:val="24"/>
                <w:szCs w:val="24"/>
              </w:rPr>
              <w:t>Mr D Creed</w:t>
            </w:r>
          </w:p>
        </w:tc>
        <w:tc>
          <w:tcPr>
            <w:tcW w:w="1760" w:type="dxa"/>
            <w:tcBorders>
              <w:top w:val="nil"/>
              <w:left w:val="nil"/>
              <w:bottom w:val="single" w:sz="4" w:space="0" w:color="auto"/>
              <w:right w:val="single" w:sz="4" w:space="0" w:color="auto"/>
            </w:tcBorders>
            <w:shd w:val="clear" w:color="auto" w:fill="auto"/>
            <w:noWrap/>
            <w:hideMark/>
          </w:tcPr>
          <w:p w14:paraId="62789623" w14:textId="77777777" w:rsidR="00E644A6" w:rsidRPr="00EF4275" w:rsidRDefault="00E644A6" w:rsidP="003F18DD">
            <w:pPr>
              <w:jc w:val="center"/>
              <w:rPr>
                <w:rFonts w:eastAsia="Times New Roman" w:cs="Arial"/>
                <w:sz w:val="24"/>
                <w:szCs w:val="24"/>
              </w:rPr>
            </w:pPr>
            <w:r w:rsidRPr="00EF4275">
              <w:rPr>
                <w:rFonts w:eastAsia="Times New Roman" w:cs="Arial"/>
                <w:sz w:val="24"/>
                <w:szCs w:val="24"/>
              </w:rPr>
              <w:t>d/d</w:t>
            </w:r>
          </w:p>
        </w:tc>
        <w:tc>
          <w:tcPr>
            <w:tcW w:w="1700" w:type="dxa"/>
            <w:tcBorders>
              <w:top w:val="nil"/>
              <w:left w:val="nil"/>
              <w:bottom w:val="single" w:sz="4" w:space="0" w:color="auto"/>
              <w:right w:val="single" w:sz="4" w:space="0" w:color="auto"/>
            </w:tcBorders>
            <w:shd w:val="clear" w:color="auto" w:fill="auto"/>
            <w:noWrap/>
            <w:hideMark/>
          </w:tcPr>
          <w:p w14:paraId="4724A098" w14:textId="77777777" w:rsidR="00E644A6" w:rsidRPr="00EF4275" w:rsidRDefault="00E644A6" w:rsidP="003F18DD">
            <w:pPr>
              <w:jc w:val="right"/>
              <w:rPr>
                <w:rFonts w:eastAsia="Times New Roman" w:cs="Arial"/>
                <w:sz w:val="24"/>
                <w:szCs w:val="24"/>
              </w:rPr>
            </w:pPr>
            <w:r w:rsidRPr="00EF4275">
              <w:rPr>
                <w:rFonts w:eastAsia="Times New Roman" w:cs="Arial"/>
                <w:sz w:val="24"/>
                <w:szCs w:val="24"/>
              </w:rPr>
              <w:t>271.00</w:t>
            </w:r>
          </w:p>
        </w:tc>
        <w:tc>
          <w:tcPr>
            <w:tcW w:w="1700" w:type="dxa"/>
            <w:tcBorders>
              <w:top w:val="nil"/>
              <w:left w:val="nil"/>
              <w:bottom w:val="single" w:sz="4" w:space="0" w:color="auto"/>
              <w:right w:val="single" w:sz="4" w:space="0" w:color="auto"/>
            </w:tcBorders>
            <w:shd w:val="clear" w:color="000000" w:fill="FF9999"/>
            <w:noWrap/>
            <w:vAlign w:val="bottom"/>
            <w:hideMark/>
          </w:tcPr>
          <w:p w14:paraId="6331C5ED" w14:textId="77777777" w:rsidR="00E644A6" w:rsidRPr="00EF4275" w:rsidRDefault="00E644A6" w:rsidP="003F18DD">
            <w:pPr>
              <w:jc w:val="right"/>
              <w:rPr>
                <w:rFonts w:eastAsia="Times New Roman" w:cs="Arial"/>
                <w:b/>
                <w:bCs/>
                <w:color w:val="FF0000"/>
                <w:sz w:val="20"/>
                <w:szCs w:val="20"/>
              </w:rPr>
            </w:pPr>
            <w:r w:rsidRPr="00EF4275">
              <w:rPr>
                <w:rFonts w:eastAsia="Times New Roman" w:cs="Arial"/>
                <w:b/>
                <w:bCs/>
                <w:color w:val="FF0000"/>
                <w:sz w:val="20"/>
                <w:szCs w:val="20"/>
              </w:rPr>
              <w:t>285.00</w:t>
            </w:r>
          </w:p>
        </w:tc>
      </w:tr>
    </w:tbl>
    <w:p w14:paraId="4A8D4CD6" w14:textId="19A09ECF" w:rsidR="001F11C9" w:rsidRPr="001F11C9" w:rsidRDefault="001F11C9" w:rsidP="001F11C9">
      <w:pPr>
        <w:rPr>
          <w:b/>
          <w:bCs/>
        </w:rPr>
      </w:pPr>
    </w:p>
    <w:p w14:paraId="10DBDFC9" w14:textId="77777777" w:rsidR="000B1CB3" w:rsidRPr="001F11C9" w:rsidRDefault="000B1CB3" w:rsidP="000B1CB3">
      <w:pPr>
        <w:tabs>
          <w:tab w:val="left" w:pos="426"/>
        </w:tabs>
        <w:rPr>
          <w:rFonts w:cs="Arial"/>
          <w:b/>
          <w:bCs/>
        </w:rPr>
      </w:pPr>
    </w:p>
    <w:p w14:paraId="57A78B20" w14:textId="0CA77FBB" w:rsidR="000B1CB3" w:rsidRPr="009E2DED" w:rsidRDefault="000B1CB3" w:rsidP="000B1CB3">
      <w:pPr>
        <w:tabs>
          <w:tab w:val="left" w:pos="426"/>
        </w:tabs>
        <w:rPr>
          <w:rFonts w:cs="Arial"/>
          <w:b/>
          <w:bCs/>
        </w:rPr>
      </w:pPr>
      <w:r>
        <w:rPr>
          <w:rFonts w:cs="Arial"/>
          <w:bCs/>
        </w:rPr>
        <w:t xml:space="preserve">F017/22 </w:t>
      </w:r>
      <w:r w:rsidRPr="009E2DED">
        <w:rPr>
          <w:rFonts w:cs="Arial"/>
          <w:b/>
          <w:bCs/>
        </w:rPr>
        <w:t>WHATSTANDWELL NOTICE BOARD</w:t>
      </w:r>
    </w:p>
    <w:p w14:paraId="51914129" w14:textId="77777777" w:rsidR="000B1CB3" w:rsidRDefault="000B1CB3" w:rsidP="000B1CB3">
      <w:pPr>
        <w:ind w:left="993"/>
        <w:rPr>
          <w:rFonts w:cs="Arial"/>
        </w:rPr>
      </w:pPr>
      <w:r w:rsidRPr="009E2DED">
        <w:rPr>
          <w:rFonts w:cs="Arial"/>
        </w:rPr>
        <w:t xml:space="preserve">Whatstandwell Social Club have offered to pay for the renewal of the parish notice board attached to the wall of Crich Carr School. The sum available is £500, but if more is needed it can be provided. The Social Club will source the notice board and also erect it in place. It will </w:t>
      </w:r>
      <w:r>
        <w:rPr>
          <w:rFonts w:cs="Arial"/>
        </w:rPr>
        <w:t xml:space="preserve">consist of </w:t>
      </w:r>
      <w:r w:rsidRPr="009E2DED">
        <w:rPr>
          <w:rFonts w:cs="Arial"/>
        </w:rPr>
        <w:t xml:space="preserve">a lockable half for use of CPC and an 'open' part for public use. If you need to contact anyone about the matter from the Club then the person is Mick Tongue (01773 425915) who runs the Family Tree restaurant. </w:t>
      </w:r>
      <w:r>
        <w:rPr>
          <w:rFonts w:cs="Arial"/>
        </w:rPr>
        <w:t>C</w:t>
      </w:r>
      <w:r w:rsidRPr="009E2DED">
        <w:rPr>
          <w:rFonts w:cs="Arial"/>
        </w:rPr>
        <w:t xml:space="preserve">ontact </w:t>
      </w:r>
      <w:r>
        <w:rPr>
          <w:rFonts w:cs="Arial"/>
        </w:rPr>
        <w:t xml:space="preserve">will need to be made with </w:t>
      </w:r>
      <w:r w:rsidRPr="009E2DED">
        <w:rPr>
          <w:rFonts w:cs="Arial"/>
        </w:rPr>
        <w:t>the headteacher at the school as the notice board is mounted on a wall which is school property</w:t>
      </w:r>
      <w:r>
        <w:rPr>
          <w:rFonts w:cs="Arial"/>
        </w:rPr>
        <w:t>.</w:t>
      </w:r>
    </w:p>
    <w:p w14:paraId="2D636259" w14:textId="41C43A90" w:rsidR="00754D7B" w:rsidRPr="000B1CB3" w:rsidRDefault="000B1CB3" w:rsidP="000B1CB3">
      <w:pPr>
        <w:tabs>
          <w:tab w:val="left" w:pos="266"/>
        </w:tabs>
        <w:ind w:left="993" w:hanging="567"/>
        <w:rPr>
          <w:rFonts w:cs="Arial"/>
          <w:b/>
        </w:rPr>
      </w:pPr>
      <w:r>
        <w:rPr>
          <w:rFonts w:cs="Arial"/>
          <w:b/>
        </w:rPr>
        <w:tab/>
      </w:r>
      <w:r w:rsidRPr="000B1CB3">
        <w:rPr>
          <w:rFonts w:cs="Arial"/>
          <w:b/>
        </w:rPr>
        <w:t>Resolved:</w:t>
      </w:r>
      <w:r w:rsidR="00C62CC5">
        <w:rPr>
          <w:rFonts w:cs="Arial"/>
          <w:b/>
        </w:rPr>
        <w:t xml:space="preserve"> </w:t>
      </w:r>
      <w:r w:rsidR="001F11C9">
        <w:rPr>
          <w:rFonts w:cs="Arial"/>
          <w:b/>
        </w:rPr>
        <w:t>All agreed to accept the offer of replacing the notice board</w:t>
      </w:r>
    </w:p>
    <w:p w14:paraId="317BF588" w14:textId="7B873A38" w:rsidR="00E644A6" w:rsidRPr="000B1CB3" w:rsidRDefault="00E644A6" w:rsidP="00C70F46">
      <w:pPr>
        <w:tabs>
          <w:tab w:val="left" w:pos="266"/>
        </w:tabs>
        <w:rPr>
          <w:rFonts w:cs="Arial"/>
          <w:b/>
        </w:rPr>
      </w:pPr>
    </w:p>
    <w:p w14:paraId="14A8645D" w14:textId="36FF2554" w:rsidR="000B1CB3" w:rsidRDefault="000B1CB3" w:rsidP="000B1CB3">
      <w:pPr>
        <w:tabs>
          <w:tab w:val="left" w:pos="426"/>
        </w:tabs>
        <w:rPr>
          <w:rFonts w:cs="Arial"/>
        </w:rPr>
      </w:pPr>
      <w:r>
        <w:rPr>
          <w:rFonts w:cs="Arial"/>
          <w:bCs/>
        </w:rPr>
        <w:t xml:space="preserve">F018/22  </w:t>
      </w:r>
      <w:r w:rsidRPr="007E0AB4">
        <w:rPr>
          <w:rFonts w:cs="Arial"/>
          <w:b/>
          <w:bCs/>
        </w:rPr>
        <w:t>SECTION 106 AND PLACE PROJECT – PLAY EQUIPMENT</w:t>
      </w:r>
    </w:p>
    <w:p w14:paraId="10D7D64C" w14:textId="29CAE8FB" w:rsidR="000B1CB3" w:rsidRPr="000B1CB3" w:rsidRDefault="000B1CB3" w:rsidP="000B1CB3">
      <w:pPr>
        <w:tabs>
          <w:tab w:val="left" w:pos="426"/>
        </w:tabs>
        <w:ind w:left="993" w:hanging="993"/>
        <w:rPr>
          <w:rFonts w:cs="Arial"/>
        </w:rPr>
      </w:pPr>
      <w:r>
        <w:rPr>
          <w:rFonts w:cs="Arial"/>
        </w:rPr>
        <w:tab/>
      </w:r>
      <w:r>
        <w:rPr>
          <w:rFonts w:cs="Arial"/>
        </w:rPr>
        <w:tab/>
        <w:t>New play equipment £3500 plus VAT was purchased from Streetscape with money received from the Section 106 money received from Amber Valley BC £2833.89, Plus a donation from the Place Project £666.11, (cheque received from P Yorke 24/02/2022)</w:t>
      </w:r>
    </w:p>
    <w:p w14:paraId="4344CDD1" w14:textId="77777777" w:rsidR="000B1CB3" w:rsidRDefault="000B1CB3" w:rsidP="000B1CB3">
      <w:pPr>
        <w:ind w:left="993"/>
        <w:rPr>
          <w:rFonts w:cs="Arial"/>
        </w:rPr>
      </w:pPr>
      <w:r>
        <w:rPr>
          <w:rFonts w:cs="Arial"/>
        </w:rPr>
        <w:t>Total £3500.00 plus VAT £700 = £4200</w:t>
      </w:r>
    </w:p>
    <w:p w14:paraId="4198AB35" w14:textId="7547D6C9" w:rsidR="000B1CB3" w:rsidRDefault="000B1CB3" w:rsidP="000B1CB3">
      <w:pPr>
        <w:ind w:left="993"/>
        <w:rPr>
          <w:rFonts w:cs="Arial"/>
        </w:rPr>
      </w:pPr>
      <w:r>
        <w:rPr>
          <w:rFonts w:cs="Arial"/>
        </w:rPr>
        <w:t>A new column was set up on both the Income &amp; Expenditure both with the heading Section 106 + Place Play Equip.</w:t>
      </w:r>
    </w:p>
    <w:p w14:paraId="6007E3F7" w14:textId="2674E0DE" w:rsidR="000B1CB3" w:rsidRDefault="000B1CB3" w:rsidP="000B1CB3">
      <w:pPr>
        <w:ind w:left="993"/>
        <w:rPr>
          <w:rFonts w:cs="Arial"/>
          <w:b/>
          <w:bCs/>
        </w:rPr>
      </w:pPr>
      <w:r w:rsidRPr="000B1CB3">
        <w:rPr>
          <w:rFonts w:cs="Arial"/>
          <w:b/>
          <w:bCs/>
        </w:rPr>
        <w:t>Resolved:</w:t>
      </w:r>
      <w:r w:rsidR="00C62CC5">
        <w:rPr>
          <w:rFonts w:cs="Arial"/>
          <w:b/>
          <w:bCs/>
        </w:rPr>
        <w:t xml:space="preserve"> Noted</w:t>
      </w:r>
      <w:r w:rsidR="001F11C9">
        <w:rPr>
          <w:rFonts w:cs="Arial"/>
          <w:b/>
          <w:bCs/>
        </w:rPr>
        <w:t xml:space="preserve"> and</w:t>
      </w:r>
      <w:r w:rsidR="00C62CC5">
        <w:rPr>
          <w:rFonts w:cs="Arial"/>
          <w:b/>
          <w:bCs/>
        </w:rPr>
        <w:t xml:space="preserve"> thank </w:t>
      </w:r>
      <w:r w:rsidR="001F11C9">
        <w:rPr>
          <w:rFonts w:cs="Arial"/>
          <w:b/>
          <w:bCs/>
        </w:rPr>
        <w:t xml:space="preserve">you to the </w:t>
      </w:r>
      <w:r w:rsidR="00C62CC5">
        <w:rPr>
          <w:rFonts w:cs="Arial"/>
          <w:b/>
          <w:bCs/>
        </w:rPr>
        <w:t>place project for</w:t>
      </w:r>
      <w:r w:rsidR="009D1256">
        <w:rPr>
          <w:rFonts w:cs="Arial"/>
          <w:b/>
          <w:bCs/>
        </w:rPr>
        <w:t xml:space="preserve"> the</w:t>
      </w:r>
      <w:r w:rsidR="00C62CC5">
        <w:rPr>
          <w:rFonts w:cs="Arial"/>
          <w:b/>
          <w:bCs/>
        </w:rPr>
        <w:t xml:space="preserve"> contribution.</w:t>
      </w:r>
    </w:p>
    <w:p w14:paraId="7123871A" w14:textId="7B02E52E" w:rsidR="000B1CB3" w:rsidRDefault="000B1CB3" w:rsidP="000B1CB3">
      <w:pPr>
        <w:rPr>
          <w:rFonts w:cs="Arial"/>
          <w:b/>
          <w:bCs/>
        </w:rPr>
      </w:pPr>
    </w:p>
    <w:p w14:paraId="0BA2D014" w14:textId="4C81D1FE" w:rsidR="000B1CB3" w:rsidRDefault="000B1CB3" w:rsidP="000B1CB3">
      <w:pPr>
        <w:tabs>
          <w:tab w:val="left" w:pos="426"/>
        </w:tabs>
        <w:rPr>
          <w:rFonts w:cs="Arial"/>
          <w:b/>
          <w:bCs/>
        </w:rPr>
      </w:pPr>
      <w:r w:rsidRPr="000B1CB3">
        <w:t>F019/22</w:t>
      </w:r>
      <w:r>
        <w:rPr>
          <w:b/>
          <w:bCs/>
        </w:rPr>
        <w:t xml:space="preserve">  </w:t>
      </w:r>
      <w:r w:rsidRPr="006B5F2B">
        <w:rPr>
          <w:rFonts w:cs="Arial"/>
          <w:b/>
          <w:bCs/>
        </w:rPr>
        <w:t>ANNUAL OFFICE 365 REVIEW</w:t>
      </w:r>
    </w:p>
    <w:p w14:paraId="0015412C" w14:textId="55AAC9A9" w:rsidR="000B1CB3" w:rsidRPr="006B5F2B" w:rsidRDefault="000B1CB3" w:rsidP="000B1CB3">
      <w:pPr>
        <w:tabs>
          <w:tab w:val="left" w:pos="993"/>
        </w:tabs>
        <w:ind w:left="993"/>
        <w:rPr>
          <w:rFonts w:cs="Arial"/>
          <w:b/>
          <w:bCs/>
        </w:rPr>
      </w:pPr>
      <w:r w:rsidRPr="006B5F2B">
        <w:rPr>
          <w:rFonts w:cs="Arial"/>
        </w:rPr>
        <w:t>We have been informed by</w:t>
      </w:r>
      <w:r>
        <w:rPr>
          <w:rFonts w:cs="Arial"/>
          <w:b/>
          <w:bCs/>
        </w:rPr>
        <w:t xml:space="preserve"> </w:t>
      </w:r>
      <w:r>
        <w:t xml:space="preserve">Software in Action that Microsoft are increasing their charges for some of the products in the </w:t>
      </w:r>
      <w:r>
        <w:rPr>
          <w:i/>
          <w:iCs/>
        </w:rPr>
        <w:t>Microsoft 365</w:t>
      </w:r>
      <w:r>
        <w:t xml:space="preserve"> (formerly known as </w:t>
      </w:r>
      <w:r>
        <w:rPr>
          <w:i/>
          <w:iCs/>
        </w:rPr>
        <w:t>Office 365</w:t>
      </w:r>
      <w:r>
        <w:t xml:space="preserve">) suite.   They are also changing the way they charge accounts with effect from March 2022.   From that date all of </w:t>
      </w:r>
      <w:r w:rsidR="007B719A">
        <w:t>their</w:t>
      </w:r>
      <w:r>
        <w:t xml:space="preserve"> licences will be charged in one of two ways:</w:t>
      </w:r>
    </w:p>
    <w:p w14:paraId="4A71E769" w14:textId="77777777" w:rsidR="000B1CB3" w:rsidRDefault="000B1CB3" w:rsidP="000B1CB3">
      <w:pPr>
        <w:tabs>
          <w:tab w:val="left" w:pos="993"/>
        </w:tabs>
        <w:ind w:left="993"/>
      </w:pPr>
      <w:r>
        <w:t> </w:t>
      </w:r>
    </w:p>
    <w:p w14:paraId="0EC78A5B" w14:textId="77777777" w:rsidR="000B1CB3" w:rsidRDefault="000B1CB3" w:rsidP="000B1CB3">
      <w:pPr>
        <w:tabs>
          <w:tab w:val="left" w:pos="993"/>
        </w:tabs>
        <w:ind w:left="993" w:hanging="360"/>
      </w:pPr>
      <w:r>
        <w:rPr>
          <w:rFonts w:ascii="Symbol" w:hAnsi="Symbol"/>
        </w:rPr>
        <w:t>·</w:t>
      </w:r>
      <w:r>
        <w:rPr>
          <w:rFonts w:ascii="Times New Roman" w:hAnsi="Times New Roman" w:cs="Times New Roman"/>
          <w:sz w:val="14"/>
          <w:szCs w:val="14"/>
        </w:rPr>
        <w:t xml:space="preserve">         </w:t>
      </w:r>
      <w:r>
        <w:t>Paid monthly, with an annual commitment for the existing price.</w:t>
      </w:r>
    </w:p>
    <w:p w14:paraId="181372B1" w14:textId="77777777" w:rsidR="000B1CB3" w:rsidRDefault="000B1CB3" w:rsidP="000B1CB3">
      <w:pPr>
        <w:tabs>
          <w:tab w:val="left" w:pos="993"/>
        </w:tabs>
        <w:ind w:left="993" w:hanging="360"/>
      </w:pPr>
      <w:r>
        <w:rPr>
          <w:rFonts w:ascii="Symbol" w:hAnsi="Symbol"/>
        </w:rPr>
        <w:t>·</w:t>
      </w:r>
      <w:r>
        <w:rPr>
          <w:rFonts w:ascii="Times New Roman" w:hAnsi="Times New Roman" w:cs="Times New Roman"/>
          <w:sz w:val="14"/>
          <w:szCs w:val="14"/>
        </w:rPr>
        <w:t xml:space="preserve">         </w:t>
      </w:r>
      <w:r>
        <w:t xml:space="preserve">Paid monthly, with </w:t>
      </w:r>
      <w:r>
        <w:rPr>
          <w:u w:val="single"/>
        </w:rPr>
        <w:t>no</w:t>
      </w:r>
      <w:r>
        <w:t xml:space="preserve"> annual commitment at 20% premium on the current price.</w:t>
      </w:r>
    </w:p>
    <w:p w14:paraId="3D23BB87" w14:textId="77777777" w:rsidR="000B1CB3" w:rsidRDefault="000B1CB3" w:rsidP="000B1CB3">
      <w:pPr>
        <w:tabs>
          <w:tab w:val="left" w:pos="993"/>
        </w:tabs>
        <w:ind w:left="993"/>
        <w:rPr>
          <w:lang w:eastAsia="en-US"/>
        </w:rPr>
      </w:pPr>
      <w:r>
        <w:t> </w:t>
      </w:r>
    </w:p>
    <w:p w14:paraId="1EDE11F9" w14:textId="2B61E9B2" w:rsidR="000B1CB3" w:rsidRDefault="000B1CB3" w:rsidP="000B1CB3">
      <w:pPr>
        <w:tabs>
          <w:tab w:val="left" w:pos="993"/>
        </w:tabs>
        <w:ind w:left="993"/>
      </w:pPr>
      <w:r>
        <w:t>We were recommended by Software into Action to commit annually.</w:t>
      </w:r>
    </w:p>
    <w:p w14:paraId="6C1DF7FC" w14:textId="77777777" w:rsidR="007B719A" w:rsidRDefault="000B1CB3" w:rsidP="009D1256">
      <w:pPr>
        <w:tabs>
          <w:tab w:val="left" w:pos="993"/>
        </w:tabs>
        <w:ind w:left="993"/>
        <w:rPr>
          <w:b/>
          <w:bCs/>
        </w:rPr>
      </w:pPr>
      <w:r w:rsidRPr="000B1CB3">
        <w:rPr>
          <w:b/>
          <w:bCs/>
        </w:rPr>
        <w:t>Resolved:</w:t>
      </w:r>
      <w:r w:rsidR="00C62CC5">
        <w:rPr>
          <w:b/>
          <w:bCs/>
        </w:rPr>
        <w:t xml:space="preserve"> </w:t>
      </w:r>
      <w:r w:rsidR="007B719A">
        <w:rPr>
          <w:b/>
          <w:bCs/>
        </w:rPr>
        <w:t>To proceed with the annual option.</w:t>
      </w:r>
    </w:p>
    <w:p w14:paraId="50FE4277" w14:textId="77777777" w:rsidR="007B719A" w:rsidRDefault="007B719A" w:rsidP="009D1256">
      <w:pPr>
        <w:tabs>
          <w:tab w:val="left" w:pos="993"/>
        </w:tabs>
        <w:ind w:left="993"/>
        <w:rPr>
          <w:b/>
          <w:bCs/>
        </w:rPr>
      </w:pPr>
    </w:p>
    <w:p w14:paraId="2257A890" w14:textId="54BF7BD3" w:rsidR="00695F29" w:rsidRPr="000B1CB3" w:rsidRDefault="009D1256" w:rsidP="009D1256">
      <w:pPr>
        <w:tabs>
          <w:tab w:val="left" w:pos="993"/>
        </w:tabs>
        <w:ind w:left="993"/>
        <w:rPr>
          <w:b/>
          <w:bCs/>
        </w:rPr>
      </w:pPr>
      <w:r>
        <w:rPr>
          <w:b/>
          <w:bCs/>
        </w:rPr>
        <w:lastRenderedPageBreak/>
        <w:t>Microsoft 365 is not being used to its full ability.  Cllr Walsh and Cllr Yorke offered to help the Clerk with advice on Microsoft 365 and it was agreed that the Clerk could attend further training if required.</w:t>
      </w:r>
    </w:p>
    <w:p w14:paraId="391F15EA" w14:textId="225F9AA3" w:rsidR="000B1CB3" w:rsidRDefault="000B1CB3" w:rsidP="000B1CB3">
      <w:pPr>
        <w:rPr>
          <w:b/>
          <w:bCs/>
        </w:rPr>
      </w:pPr>
    </w:p>
    <w:p w14:paraId="08302CC4" w14:textId="77777777" w:rsidR="00093051" w:rsidRPr="009C5755" w:rsidRDefault="000B1CB3" w:rsidP="00093051">
      <w:pPr>
        <w:outlineLvl w:val="0"/>
        <w:rPr>
          <w:rFonts w:eastAsiaTheme="minorHAnsi" w:cs="Arial"/>
          <w:lang w:val="en-US"/>
        </w:rPr>
      </w:pPr>
      <w:r w:rsidRPr="00093051">
        <w:t>F020/22</w:t>
      </w:r>
      <w:r>
        <w:rPr>
          <w:b/>
          <w:bCs/>
        </w:rPr>
        <w:t xml:space="preserve">  </w:t>
      </w:r>
      <w:r w:rsidR="00093051" w:rsidRPr="009C5755">
        <w:rPr>
          <w:rFonts w:cs="Arial"/>
          <w:b/>
          <w:bCs/>
          <w:lang w:val="en-US"/>
        </w:rPr>
        <w:t xml:space="preserve">NO CAP ON PRECEPT INCREASE </w:t>
      </w:r>
    </w:p>
    <w:p w14:paraId="3B3201CB" w14:textId="77777777" w:rsidR="00093051" w:rsidRPr="009C5755" w:rsidRDefault="00093051" w:rsidP="00093051">
      <w:pPr>
        <w:rPr>
          <w:rFonts w:cs="Arial"/>
          <w:lang w:eastAsia="en-US"/>
        </w:rPr>
      </w:pPr>
    </w:p>
    <w:p w14:paraId="087B9121" w14:textId="77777777" w:rsidR="00093051" w:rsidRPr="009C5755" w:rsidRDefault="00093051" w:rsidP="00093051">
      <w:pPr>
        <w:ind w:left="1287" w:hanging="567"/>
        <w:rPr>
          <w:rFonts w:cs="Arial"/>
          <w:color w:val="0B0C0C"/>
        </w:rPr>
      </w:pPr>
      <w:r>
        <w:rPr>
          <w:rFonts w:cs="Arial"/>
          <w:color w:val="0B0C0C"/>
        </w:rPr>
        <w:t>T</w:t>
      </w:r>
      <w:r w:rsidRPr="009C5755">
        <w:rPr>
          <w:rFonts w:cs="Arial"/>
          <w:color w:val="0B0C0C"/>
        </w:rPr>
        <w:t>he government has once again decided not to impose a cap on the amount of precept increase for parish and town councils.</w:t>
      </w:r>
    </w:p>
    <w:p w14:paraId="077B644D" w14:textId="77777777" w:rsidR="00093051" w:rsidRPr="009C5755" w:rsidRDefault="00093051" w:rsidP="00093051">
      <w:pPr>
        <w:ind w:left="1287" w:hanging="567"/>
        <w:rPr>
          <w:rFonts w:cs="Arial"/>
          <w:color w:val="0B0C0C"/>
        </w:rPr>
      </w:pPr>
    </w:p>
    <w:p w14:paraId="23C39220" w14:textId="77777777" w:rsidR="00093051" w:rsidRPr="009C5755" w:rsidRDefault="00093051" w:rsidP="00093051">
      <w:pPr>
        <w:ind w:left="1287" w:hanging="567"/>
        <w:rPr>
          <w:rFonts w:cs="Arial"/>
          <w:color w:val="0B0C0C"/>
        </w:rPr>
      </w:pPr>
      <w:r w:rsidRPr="009C5755">
        <w:rPr>
          <w:rFonts w:cs="Arial"/>
          <w:color w:val="0B0C0C"/>
        </w:rPr>
        <w:t>The relevant information from the local government finance settlement is:</w:t>
      </w:r>
    </w:p>
    <w:p w14:paraId="20C9994A" w14:textId="77777777" w:rsidR="00093051" w:rsidRPr="009C5755" w:rsidRDefault="00093051" w:rsidP="00093051">
      <w:pPr>
        <w:ind w:left="1287" w:hanging="567"/>
        <w:rPr>
          <w:rFonts w:cs="Arial"/>
          <w:color w:val="0B0C0C"/>
        </w:rPr>
      </w:pPr>
    </w:p>
    <w:p w14:paraId="710A602E" w14:textId="77777777" w:rsidR="00093051" w:rsidRPr="009C5755" w:rsidRDefault="00093051" w:rsidP="00093051">
      <w:pPr>
        <w:ind w:left="1287" w:hanging="567"/>
        <w:rPr>
          <w:rFonts w:cs="Arial"/>
          <w:b/>
          <w:bCs/>
          <w:i/>
          <w:iCs/>
          <w:lang w:eastAsia="en-US"/>
        </w:rPr>
      </w:pPr>
      <w:r w:rsidRPr="009C5755">
        <w:rPr>
          <w:rFonts w:cs="Arial"/>
          <w:b/>
          <w:bCs/>
          <w:i/>
          <w:iCs/>
          <w:color w:val="0B0C0C"/>
        </w:rPr>
        <w:t>3.5 Council tax referendum principles for town and parish councils</w:t>
      </w:r>
    </w:p>
    <w:p w14:paraId="3618BCAC" w14:textId="77777777" w:rsidR="00093051" w:rsidRPr="009C5755" w:rsidRDefault="00093051" w:rsidP="00093051">
      <w:pPr>
        <w:shd w:val="clear" w:color="auto" w:fill="FFFFFF"/>
        <w:spacing w:before="300" w:after="300"/>
        <w:ind w:left="1287" w:hanging="567"/>
        <w:rPr>
          <w:rFonts w:cs="Arial"/>
          <w:i/>
          <w:iCs/>
          <w:color w:val="0B0C0C"/>
        </w:rPr>
      </w:pPr>
      <w:r w:rsidRPr="009C5755">
        <w:rPr>
          <w:rFonts w:cs="Arial"/>
          <w:i/>
          <w:iCs/>
          <w:color w:val="0B0C0C"/>
        </w:rPr>
        <w:t>3.5.1 The government has not previously set referendum principles for town and parish councils. This approach was contingent on the sector taking all available steps to mitigate the need for council tax increases and the government seeing clear evidence of restraint.</w:t>
      </w:r>
    </w:p>
    <w:p w14:paraId="6E0AE4FA" w14:textId="77777777" w:rsidR="00093051" w:rsidRPr="009C5755" w:rsidRDefault="00093051" w:rsidP="00093051">
      <w:pPr>
        <w:shd w:val="clear" w:color="auto" w:fill="FFFFFF"/>
        <w:spacing w:before="300" w:after="300"/>
        <w:ind w:left="1287" w:hanging="567"/>
        <w:rPr>
          <w:rFonts w:cs="Arial"/>
          <w:i/>
          <w:iCs/>
          <w:color w:val="0B0C0C"/>
        </w:rPr>
      </w:pPr>
      <w:r w:rsidRPr="009C5755">
        <w:rPr>
          <w:rFonts w:cs="Arial"/>
          <w:i/>
          <w:iCs/>
          <w:color w:val="0B0C0C"/>
        </w:rPr>
        <w:t>3.5.2 In 2021/22, the average Band D parish precept increased by 2.8%, the smallest for ten years. In expectation that parish and town councils continue to show restraint when charging council tax, the government proposes to continue with no referendum principles for the sector in 2022/23. It will however take careful account of the increases set in 2022/23 when reviewing the matter ahead of next year’s settlement.</w:t>
      </w:r>
    </w:p>
    <w:p w14:paraId="17C16502" w14:textId="77777777" w:rsidR="00093051" w:rsidRDefault="00093051" w:rsidP="00093051">
      <w:pPr>
        <w:rPr>
          <w:rFonts w:cs="Arial"/>
        </w:rPr>
      </w:pPr>
      <w:r>
        <w:t xml:space="preserve">F021/22   </w:t>
      </w:r>
      <w:r w:rsidRPr="009C5755">
        <w:rPr>
          <w:rFonts w:cs="Arial"/>
          <w:b/>
          <w:bCs/>
        </w:rPr>
        <w:t xml:space="preserve">BANK ACCOUNT ACCESSS </w:t>
      </w:r>
    </w:p>
    <w:p w14:paraId="714CADE7" w14:textId="2DA38ADD" w:rsidR="00093051" w:rsidRDefault="00093051" w:rsidP="00093051">
      <w:pPr>
        <w:ind w:left="993"/>
        <w:rPr>
          <w:rFonts w:cs="Arial"/>
        </w:rPr>
      </w:pPr>
      <w:r>
        <w:rPr>
          <w:rFonts w:cs="Arial"/>
        </w:rPr>
        <w:t>A change has been made to the way the online banking is accessed.  To log onto to the banking this is first done on the banking app on the Parish Council Mobile, then permission is given from the mobile to access this information on the computer.  Full login details can be provided for safe keeping.</w:t>
      </w:r>
    </w:p>
    <w:p w14:paraId="08CE2425" w14:textId="77777777" w:rsidR="00754D0E" w:rsidRDefault="00093051" w:rsidP="00093051">
      <w:pPr>
        <w:ind w:left="993"/>
        <w:rPr>
          <w:rFonts w:cs="Arial"/>
          <w:b/>
          <w:bCs/>
        </w:rPr>
      </w:pPr>
      <w:r>
        <w:rPr>
          <w:rFonts w:cs="Arial"/>
          <w:b/>
          <w:bCs/>
        </w:rPr>
        <w:t>Resolved:</w:t>
      </w:r>
      <w:r w:rsidR="00695F29">
        <w:rPr>
          <w:rFonts w:cs="Arial"/>
          <w:b/>
          <w:bCs/>
        </w:rPr>
        <w:t xml:space="preserve"> </w:t>
      </w:r>
      <w:r w:rsidR="00754D0E">
        <w:rPr>
          <w:rFonts w:cs="Arial"/>
          <w:b/>
          <w:bCs/>
        </w:rPr>
        <w:t>Login details provided to Cllr Yorke for safe keeping.</w:t>
      </w:r>
    </w:p>
    <w:p w14:paraId="0DD1720E" w14:textId="18ECF9C1" w:rsidR="00E644A6" w:rsidRDefault="00E644A6" w:rsidP="00C70F46">
      <w:pPr>
        <w:tabs>
          <w:tab w:val="left" w:pos="266"/>
        </w:tabs>
        <w:rPr>
          <w:rFonts w:cs="Arial"/>
          <w:bCs/>
        </w:rPr>
      </w:pPr>
    </w:p>
    <w:p w14:paraId="1CEE9050" w14:textId="44189998" w:rsidR="000E29BE" w:rsidRPr="00EA599E" w:rsidRDefault="00B73749" w:rsidP="00D40244">
      <w:pPr>
        <w:tabs>
          <w:tab w:val="left" w:pos="426"/>
          <w:tab w:val="left" w:pos="993"/>
        </w:tabs>
        <w:rPr>
          <w:rFonts w:cs="Arial"/>
          <w:b/>
          <w:bCs/>
          <w:color w:val="FF0000"/>
        </w:rPr>
      </w:pPr>
      <w:r>
        <w:rPr>
          <w:rFonts w:cs="Arial"/>
          <w:bCs/>
        </w:rPr>
        <w:t>F0</w:t>
      </w:r>
      <w:r w:rsidR="00093051">
        <w:rPr>
          <w:rFonts w:cs="Arial"/>
          <w:bCs/>
        </w:rPr>
        <w:t>22</w:t>
      </w:r>
      <w:r>
        <w:rPr>
          <w:rFonts w:cs="Arial"/>
          <w:bCs/>
        </w:rPr>
        <w:t>/2</w:t>
      </w:r>
      <w:r w:rsidR="00093051">
        <w:rPr>
          <w:rFonts w:cs="Arial"/>
          <w:bCs/>
        </w:rPr>
        <w:t>2</w:t>
      </w:r>
      <w:r>
        <w:rPr>
          <w:rFonts w:cs="Arial"/>
          <w:bCs/>
        </w:rPr>
        <w:tab/>
      </w:r>
      <w:r w:rsidR="000E29BE" w:rsidRPr="00EA599E">
        <w:rPr>
          <w:rFonts w:cs="Arial"/>
          <w:b/>
          <w:bCs/>
        </w:rPr>
        <w:t>DRAFT BUDGETS AND PRECEPT 202</w:t>
      </w:r>
      <w:r w:rsidR="000E29BE">
        <w:rPr>
          <w:rFonts w:cs="Arial"/>
          <w:b/>
          <w:bCs/>
        </w:rPr>
        <w:t>2/23</w:t>
      </w:r>
    </w:p>
    <w:p w14:paraId="4462C25A" w14:textId="54E6095D" w:rsidR="00D40244" w:rsidRPr="00D32926" w:rsidRDefault="00D40244" w:rsidP="00D40244">
      <w:pPr>
        <w:ind w:left="993"/>
        <w:rPr>
          <w:rFonts w:cs="Arial"/>
        </w:rPr>
      </w:pPr>
      <w:r w:rsidRPr="00D32926">
        <w:rPr>
          <w:rFonts w:cs="Arial"/>
        </w:rPr>
        <w:t>The Committee reviewed the current budget situation and considered the budget for 2022/23, both circulated with Agenda. The draft Budgets took in to account a number of elements which were discussed in detail</w:t>
      </w:r>
      <w:r w:rsidR="00110252" w:rsidRPr="00D32926">
        <w:rPr>
          <w:rFonts w:cs="Arial"/>
        </w:rPr>
        <w:t xml:space="preserve">. </w:t>
      </w:r>
    </w:p>
    <w:p w14:paraId="63E78E01" w14:textId="77777777" w:rsidR="00D40244" w:rsidRPr="00D32926" w:rsidRDefault="00D40244" w:rsidP="000E29BE">
      <w:pPr>
        <w:tabs>
          <w:tab w:val="left" w:pos="426"/>
        </w:tabs>
      </w:pPr>
    </w:p>
    <w:p w14:paraId="27E5BBC1" w14:textId="77777777" w:rsidR="000E29BE" w:rsidRPr="00D32926" w:rsidRDefault="000E29BE" w:rsidP="00D40244">
      <w:pPr>
        <w:pStyle w:val="ListParagraph"/>
        <w:numPr>
          <w:ilvl w:val="0"/>
          <w:numId w:val="10"/>
        </w:numPr>
        <w:tabs>
          <w:tab w:val="left" w:pos="426"/>
        </w:tabs>
        <w:ind w:left="1276" w:hanging="283"/>
        <w:rPr>
          <w:rFonts w:cs="Arial"/>
          <w:bCs/>
        </w:rPr>
      </w:pPr>
      <w:r w:rsidRPr="00D32926">
        <w:rPr>
          <w:rFonts w:cs="Arial"/>
          <w:b/>
        </w:rPr>
        <w:t xml:space="preserve">Administration – </w:t>
      </w:r>
      <w:r w:rsidRPr="00D32926">
        <w:rPr>
          <w:rFonts w:cs="Arial"/>
          <w:bCs/>
        </w:rPr>
        <w:t>increased to allow for additional cost for new Internal Auditor, Accountancy Services to set-up new Clerk PAYE. Charges to set-up new pension. New bank charges. Painting of office was not carried out due to Covid restrictions and still needs to be done.</w:t>
      </w:r>
    </w:p>
    <w:p w14:paraId="3360A478" w14:textId="77777777" w:rsidR="000E29BE" w:rsidRPr="00D32926" w:rsidRDefault="000E29BE" w:rsidP="00D40244">
      <w:pPr>
        <w:pStyle w:val="ListParagraph"/>
        <w:tabs>
          <w:tab w:val="left" w:pos="426"/>
        </w:tabs>
        <w:ind w:left="1276" w:hanging="283"/>
        <w:rPr>
          <w:rFonts w:cs="Arial"/>
          <w:bCs/>
        </w:rPr>
      </w:pPr>
    </w:p>
    <w:p w14:paraId="1D9262C4" w14:textId="51276C15" w:rsidR="000E29BE" w:rsidRPr="00D32926" w:rsidRDefault="000E29BE" w:rsidP="00D40244">
      <w:pPr>
        <w:pStyle w:val="ListParagraph"/>
        <w:numPr>
          <w:ilvl w:val="0"/>
          <w:numId w:val="10"/>
        </w:numPr>
        <w:tabs>
          <w:tab w:val="left" w:pos="426"/>
        </w:tabs>
        <w:ind w:left="1276" w:hanging="283"/>
        <w:rPr>
          <w:rFonts w:cs="Arial"/>
          <w:bCs/>
        </w:rPr>
      </w:pPr>
      <w:r w:rsidRPr="00D32926">
        <w:rPr>
          <w:rFonts w:cs="Arial"/>
          <w:b/>
        </w:rPr>
        <w:t xml:space="preserve">Training – </w:t>
      </w:r>
      <w:r w:rsidRPr="00D32926">
        <w:rPr>
          <w:rFonts w:cs="Arial"/>
          <w:bCs/>
        </w:rPr>
        <w:t xml:space="preserve">same as last year as Clerk will need </w:t>
      </w:r>
      <w:r w:rsidR="00D40244" w:rsidRPr="00D32926">
        <w:rPr>
          <w:rFonts w:cs="Arial"/>
          <w:bCs/>
        </w:rPr>
        <w:t xml:space="preserve">to </w:t>
      </w:r>
      <w:r w:rsidRPr="00D32926">
        <w:rPr>
          <w:rFonts w:cs="Arial"/>
          <w:bCs/>
        </w:rPr>
        <w:t>undertake a number of courses (approved by Council 4</w:t>
      </w:r>
      <w:r w:rsidRPr="00D32926">
        <w:rPr>
          <w:rFonts w:cs="Arial"/>
          <w:bCs/>
          <w:vertAlign w:val="superscript"/>
        </w:rPr>
        <w:t>th</w:t>
      </w:r>
      <w:r w:rsidRPr="00D32926">
        <w:rPr>
          <w:rFonts w:cs="Arial"/>
          <w:bCs/>
        </w:rPr>
        <w:t xml:space="preserve"> October 2021), plus addition of CiLCA cost - details of course </w:t>
      </w:r>
      <w:r w:rsidR="00D40244" w:rsidRPr="00D32926">
        <w:rPr>
          <w:rFonts w:cs="Arial"/>
          <w:bCs/>
        </w:rPr>
        <w:t>circulated with Agenda.</w:t>
      </w:r>
    </w:p>
    <w:p w14:paraId="706A4D60" w14:textId="77777777" w:rsidR="00D40244" w:rsidRPr="00D32926" w:rsidRDefault="00D40244" w:rsidP="00D40244">
      <w:pPr>
        <w:tabs>
          <w:tab w:val="left" w:pos="426"/>
        </w:tabs>
        <w:rPr>
          <w:rFonts w:cs="Arial"/>
          <w:bCs/>
        </w:rPr>
      </w:pPr>
    </w:p>
    <w:p w14:paraId="23F677C2" w14:textId="54095AE0" w:rsidR="000E29BE" w:rsidRPr="00D32926" w:rsidRDefault="000E29BE" w:rsidP="00D40244">
      <w:pPr>
        <w:pStyle w:val="ListParagraph"/>
        <w:numPr>
          <w:ilvl w:val="0"/>
          <w:numId w:val="10"/>
        </w:numPr>
        <w:tabs>
          <w:tab w:val="left" w:pos="426"/>
        </w:tabs>
        <w:ind w:left="1276" w:hanging="283"/>
        <w:rPr>
          <w:rFonts w:cs="Arial"/>
          <w:bCs/>
        </w:rPr>
      </w:pPr>
      <w:r w:rsidRPr="00D32926">
        <w:rPr>
          <w:rFonts w:cs="Arial"/>
          <w:b/>
        </w:rPr>
        <w:t>Staff costs</w:t>
      </w:r>
      <w:r w:rsidRPr="00D32926">
        <w:rPr>
          <w:rFonts w:cs="Arial"/>
          <w:bCs/>
        </w:rPr>
        <w:t xml:space="preserve"> – includes: increase </w:t>
      </w:r>
      <w:r w:rsidR="0007604C" w:rsidRPr="00D32926">
        <w:rPr>
          <w:rFonts w:cs="Arial"/>
          <w:bCs/>
        </w:rPr>
        <w:t xml:space="preserve">from 21 </w:t>
      </w:r>
      <w:r w:rsidRPr="00D32926">
        <w:rPr>
          <w:rFonts w:cs="Arial"/>
          <w:bCs/>
        </w:rPr>
        <w:t xml:space="preserve">to 23 hrs per week, national pay increase April 2022 – March 2023. 1 point upgrade April 2022, estimated SCP annual increase at 2%,  estimated pension contribution 3%, mandatory if requested. One week overtime allowance, at Council’s discretion. </w:t>
      </w:r>
    </w:p>
    <w:p w14:paraId="7039D217" w14:textId="77777777" w:rsidR="000E29BE" w:rsidRPr="00D32926" w:rsidRDefault="000E29BE" w:rsidP="00D40244">
      <w:pPr>
        <w:pStyle w:val="ListParagraph"/>
        <w:ind w:left="1276" w:hanging="283"/>
        <w:rPr>
          <w:rFonts w:cs="Arial"/>
          <w:bCs/>
        </w:rPr>
      </w:pPr>
    </w:p>
    <w:p w14:paraId="753DB656" w14:textId="77777777" w:rsidR="000E29BE" w:rsidRPr="00D32926" w:rsidRDefault="000E29BE" w:rsidP="00D40244">
      <w:pPr>
        <w:pStyle w:val="ListParagraph"/>
        <w:numPr>
          <w:ilvl w:val="0"/>
          <w:numId w:val="10"/>
        </w:numPr>
        <w:tabs>
          <w:tab w:val="left" w:pos="426"/>
        </w:tabs>
        <w:ind w:left="1276" w:hanging="283"/>
        <w:rPr>
          <w:rFonts w:cs="Arial"/>
          <w:bCs/>
        </w:rPr>
      </w:pPr>
      <w:r w:rsidRPr="00D32926">
        <w:rPr>
          <w:rFonts w:cs="Arial"/>
          <w:b/>
        </w:rPr>
        <w:t>Landscaping</w:t>
      </w:r>
      <w:r w:rsidRPr="00D32926">
        <w:rPr>
          <w:rFonts w:cs="Arial"/>
          <w:bCs/>
        </w:rPr>
        <w:t xml:space="preserve"> – increased to accommodate annual increases, some estimated.</w:t>
      </w:r>
    </w:p>
    <w:p w14:paraId="5B88F65B" w14:textId="77777777" w:rsidR="000E29BE" w:rsidRPr="00D32926" w:rsidRDefault="000E29BE" w:rsidP="00D40244">
      <w:pPr>
        <w:pStyle w:val="ListParagraph"/>
        <w:tabs>
          <w:tab w:val="left" w:pos="426"/>
        </w:tabs>
        <w:ind w:left="1276" w:hanging="283"/>
        <w:rPr>
          <w:rFonts w:cs="Arial"/>
          <w:bCs/>
        </w:rPr>
      </w:pPr>
    </w:p>
    <w:p w14:paraId="305FD74D" w14:textId="77777777" w:rsidR="000E29BE" w:rsidRPr="00D32926" w:rsidRDefault="000E29BE" w:rsidP="00D40244">
      <w:pPr>
        <w:pStyle w:val="ListParagraph"/>
        <w:numPr>
          <w:ilvl w:val="0"/>
          <w:numId w:val="10"/>
        </w:numPr>
        <w:tabs>
          <w:tab w:val="left" w:pos="426"/>
        </w:tabs>
        <w:ind w:left="1276" w:hanging="283"/>
        <w:rPr>
          <w:rFonts w:cs="Arial"/>
          <w:bCs/>
        </w:rPr>
      </w:pPr>
      <w:r w:rsidRPr="00D32926">
        <w:rPr>
          <w:rFonts w:cs="Arial"/>
          <w:b/>
        </w:rPr>
        <w:t>Recreation Ground</w:t>
      </w:r>
      <w:r w:rsidRPr="00D32926">
        <w:rPr>
          <w:rFonts w:cs="Arial"/>
          <w:bCs/>
        </w:rPr>
        <w:t xml:space="preserve"> </w:t>
      </w:r>
      <w:r w:rsidRPr="00D32926">
        <w:rPr>
          <w:rFonts w:cs="Arial"/>
          <w:b/>
        </w:rPr>
        <w:t xml:space="preserve">enhancement - </w:t>
      </w:r>
      <w:r w:rsidRPr="00D32926">
        <w:rPr>
          <w:rFonts w:cs="Arial"/>
          <w:bCs/>
        </w:rPr>
        <w:t xml:space="preserve">allowance for the new signage agreed by Council. </w:t>
      </w:r>
    </w:p>
    <w:p w14:paraId="67D3816F" w14:textId="77777777" w:rsidR="000E29BE" w:rsidRPr="00D32926" w:rsidRDefault="000E29BE" w:rsidP="00D40244">
      <w:pPr>
        <w:tabs>
          <w:tab w:val="left" w:pos="426"/>
        </w:tabs>
        <w:ind w:left="1276" w:hanging="283"/>
        <w:rPr>
          <w:rFonts w:cs="Arial"/>
          <w:bCs/>
        </w:rPr>
      </w:pPr>
    </w:p>
    <w:p w14:paraId="38195EB5" w14:textId="49CB0E4D" w:rsidR="000E29BE" w:rsidRPr="00D32926" w:rsidRDefault="000E29BE" w:rsidP="00D40244">
      <w:pPr>
        <w:pStyle w:val="ListParagraph"/>
        <w:numPr>
          <w:ilvl w:val="0"/>
          <w:numId w:val="10"/>
        </w:numPr>
        <w:tabs>
          <w:tab w:val="left" w:pos="426"/>
        </w:tabs>
        <w:ind w:left="1276" w:hanging="283"/>
        <w:rPr>
          <w:rFonts w:cs="Arial"/>
          <w:bCs/>
        </w:rPr>
      </w:pPr>
      <w:r w:rsidRPr="00D32926">
        <w:rPr>
          <w:rFonts w:cs="Arial"/>
          <w:b/>
        </w:rPr>
        <w:t xml:space="preserve">Grants – </w:t>
      </w:r>
      <w:r w:rsidR="00945A57" w:rsidRPr="00D32926">
        <w:rPr>
          <w:rFonts w:cs="Arial"/>
          <w:bCs/>
        </w:rPr>
        <w:t>requests for donations/grants continue to rise. Committee recommended increasing to same amount as 2017/18.</w:t>
      </w:r>
    </w:p>
    <w:p w14:paraId="4053285C" w14:textId="77777777" w:rsidR="000E29BE" w:rsidRPr="00D32926" w:rsidRDefault="000E29BE" w:rsidP="00D40244">
      <w:pPr>
        <w:tabs>
          <w:tab w:val="left" w:pos="426"/>
        </w:tabs>
        <w:ind w:left="1276" w:hanging="283"/>
        <w:rPr>
          <w:rFonts w:cs="Arial"/>
          <w:bCs/>
        </w:rPr>
      </w:pPr>
    </w:p>
    <w:p w14:paraId="51402CC2" w14:textId="431CC9D6" w:rsidR="000E29BE" w:rsidRPr="00D32926" w:rsidRDefault="000E29BE" w:rsidP="00D40244">
      <w:pPr>
        <w:pStyle w:val="ListParagraph"/>
        <w:numPr>
          <w:ilvl w:val="0"/>
          <w:numId w:val="10"/>
        </w:numPr>
        <w:tabs>
          <w:tab w:val="left" w:pos="426"/>
        </w:tabs>
        <w:ind w:left="1276" w:hanging="283"/>
        <w:rPr>
          <w:rFonts w:cs="Arial"/>
          <w:bCs/>
        </w:rPr>
      </w:pPr>
      <w:r w:rsidRPr="00D32926">
        <w:rPr>
          <w:rFonts w:cs="Arial"/>
          <w:b/>
        </w:rPr>
        <w:t>Parish enhancements</w:t>
      </w:r>
      <w:r w:rsidRPr="00D32926">
        <w:rPr>
          <w:rFonts w:cs="Arial"/>
          <w:bCs/>
        </w:rPr>
        <w:t xml:space="preserve"> </w:t>
      </w:r>
      <w:r w:rsidRPr="00D32926">
        <w:rPr>
          <w:rFonts w:cs="Arial"/>
          <w:b/>
        </w:rPr>
        <w:t>– Floral Displays -</w:t>
      </w:r>
      <w:r w:rsidRPr="00D32926">
        <w:rPr>
          <w:rFonts w:cs="Arial"/>
          <w:bCs/>
        </w:rPr>
        <w:t xml:space="preserve"> No longer in three year price freeze so allows for an increase, or Council may place work elsewhere after review. Proposed new business hanging baskets included again for third year.</w:t>
      </w:r>
      <w:r w:rsidR="00945A57" w:rsidRPr="00D32926">
        <w:rPr>
          <w:rFonts w:cs="Arial"/>
          <w:bCs/>
        </w:rPr>
        <w:t xml:space="preserve"> Allowance to start working on lighting for whole Mkt Place.</w:t>
      </w:r>
    </w:p>
    <w:p w14:paraId="2601F86D" w14:textId="77777777" w:rsidR="000E29BE" w:rsidRPr="00D32926" w:rsidRDefault="000E29BE" w:rsidP="00D40244">
      <w:pPr>
        <w:pStyle w:val="ListParagraph"/>
        <w:tabs>
          <w:tab w:val="left" w:pos="426"/>
        </w:tabs>
        <w:ind w:left="1276" w:hanging="283"/>
        <w:rPr>
          <w:rFonts w:cs="Arial"/>
          <w:b/>
        </w:rPr>
      </w:pPr>
    </w:p>
    <w:p w14:paraId="34A4414B" w14:textId="58DAD056" w:rsidR="000E29BE" w:rsidRPr="00D32926" w:rsidRDefault="000E29BE" w:rsidP="00D40244">
      <w:pPr>
        <w:pStyle w:val="ListParagraph"/>
        <w:numPr>
          <w:ilvl w:val="0"/>
          <w:numId w:val="11"/>
        </w:numPr>
        <w:tabs>
          <w:tab w:val="left" w:pos="426"/>
        </w:tabs>
        <w:ind w:left="1276" w:hanging="283"/>
        <w:rPr>
          <w:rFonts w:cs="Arial"/>
          <w:b/>
        </w:rPr>
      </w:pPr>
      <w:r w:rsidRPr="00D32926">
        <w:rPr>
          <w:rFonts w:cs="Arial"/>
          <w:b/>
        </w:rPr>
        <w:lastRenderedPageBreak/>
        <w:t>Public w/c</w:t>
      </w:r>
      <w:r w:rsidRPr="00D32926">
        <w:rPr>
          <w:rFonts w:cs="Arial"/>
          <w:bCs/>
        </w:rPr>
        <w:t xml:space="preserve"> – based on closed 2 months, open 10 months per year. Open </w:t>
      </w:r>
      <w:r w:rsidRPr="00D32926">
        <w:rPr>
          <w:rFonts w:cs="Arial"/>
          <w:bCs/>
          <w:u w:val="single"/>
        </w:rPr>
        <w:t>7 days</w:t>
      </w:r>
      <w:r w:rsidRPr="00D32926">
        <w:rPr>
          <w:rFonts w:cs="Arial"/>
          <w:bCs/>
        </w:rPr>
        <w:t xml:space="preserve"> per week, one clean per day. When close</w:t>
      </w:r>
      <w:r w:rsidR="00D40244" w:rsidRPr="00D32926">
        <w:rPr>
          <w:rFonts w:cs="Arial"/>
          <w:bCs/>
        </w:rPr>
        <w:t xml:space="preserve">d for Winter, </w:t>
      </w:r>
      <w:r w:rsidRPr="00D32926">
        <w:rPr>
          <w:rFonts w:cs="Arial"/>
          <w:bCs/>
        </w:rPr>
        <w:t xml:space="preserve">just weekly inspection and flushing. </w:t>
      </w:r>
    </w:p>
    <w:p w14:paraId="1C69AFF7" w14:textId="77777777" w:rsidR="000E29BE" w:rsidRPr="00D32926" w:rsidRDefault="000E29BE" w:rsidP="00D40244">
      <w:pPr>
        <w:pStyle w:val="ListParagraph"/>
        <w:tabs>
          <w:tab w:val="left" w:pos="426"/>
        </w:tabs>
        <w:ind w:left="1276" w:hanging="283"/>
        <w:jc w:val="center"/>
        <w:rPr>
          <w:rFonts w:cs="Arial"/>
          <w:b/>
        </w:rPr>
      </w:pPr>
    </w:p>
    <w:p w14:paraId="1D9068C8" w14:textId="1BF70DB4" w:rsidR="000E29BE" w:rsidRPr="00D32926" w:rsidRDefault="000E29BE" w:rsidP="00D40244">
      <w:pPr>
        <w:pStyle w:val="ListParagraph"/>
        <w:numPr>
          <w:ilvl w:val="0"/>
          <w:numId w:val="10"/>
        </w:numPr>
        <w:tabs>
          <w:tab w:val="left" w:pos="426"/>
        </w:tabs>
        <w:ind w:left="1276" w:hanging="283"/>
        <w:rPr>
          <w:rFonts w:cs="Arial"/>
          <w:bCs/>
        </w:rPr>
      </w:pPr>
      <w:r w:rsidRPr="00D32926">
        <w:rPr>
          <w:rFonts w:cs="Arial"/>
          <w:b/>
        </w:rPr>
        <w:t xml:space="preserve">Burial Ground development – </w:t>
      </w:r>
      <w:r w:rsidR="00945A57" w:rsidRPr="00D32926">
        <w:rPr>
          <w:rFonts w:cs="Arial"/>
          <w:bCs/>
        </w:rPr>
        <w:t>(A</w:t>
      </w:r>
      <w:r w:rsidRPr="00D32926">
        <w:rPr>
          <w:rFonts w:cs="Arial"/>
          <w:bCs/>
        </w:rPr>
        <w:t>mount required for outstanding works held as Earmarked/Assigned Reserves: H&amp;S check £2k, repairs resulting £3k, resource to carry out project £1.5k - total £6,500.</w:t>
      </w:r>
      <w:r w:rsidR="00945A57" w:rsidRPr="00D32926">
        <w:rPr>
          <w:rFonts w:cs="Arial"/>
          <w:bCs/>
        </w:rPr>
        <w:t>) New amount £1k for repair to fence in hedge left hand side of Burial Ground.</w:t>
      </w:r>
    </w:p>
    <w:p w14:paraId="48107029" w14:textId="77777777" w:rsidR="000E29BE" w:rsidRPr="00D32926" w:rsidRDefault="000E29BE" w:rsidP="00D40244">
      <w:pPr>
        <w:tabs>
          <w:tab w:val="left" w:pos="426"/>
        </w:tabs>
        <w:ind w:left="1276" w:hanging="283"/>
        <w:rPr>
          <w:rFonts w:cs="Arial"/>
          <w:bCs/>
        </w:rPr>
      </w:pPr>
    </w:p>
    <w:p w14:paraId="39ABB4E1" w14:textId="4E8AB0F6" w:rsidR="000E29BE" w:rsidRPr="00D32926" w:rsidRDefault="000E29BE" w:rsidP="00D40244">
      <w:pPr>
        <w:pStyle w:val="ListParagraph"/>
        <w:numPr>
          <w:ilvl w:val="0"/>
          <w:numId w:val="10"/>
        </w:numPr>
        <w:tabs>
          <w:tab w:val="left" w:pos="426"/>
        </w:tabs>
        <w:ind w:left="1276" w:hanging="283"/>
        <w:rPr>
          <w:rFonts w:cs="Arial"/>
          <w:bCs/>
        </w:rPr>
      </w:pPr>
      <w:r w:rsidRPr="00D32926">
        <w:rPr>
          <w:rFonts w:cs="Arial"/>
          <w:b/>
        </w:rPr>
        <w:t>Capital projects</w:t>
      </w:r>
      <w:r w:rsidRPr="00D32926">
        <w:rPr>
          <w:rFonts w:cs="Arial"/>
          <w:bCs/>
        </w:rPr>
        <w:t xml:space="preserve"> –</w:t>
      </w:r>
      <w:r w:rsidR="00945A57" w:rsidRPr="00D32926">
        <w:rPr>
          <w:rFonts w:cs="Arial"/>
          <w:bCs/>
        </w:rPr>
        <w:t xml:space="preserve"> </w:t>
      </w:r>
      <w:r w:rsidRPr="00D32926">
        <w:rPr>
          <w:rFonts w:cs="Arial"/>
          <w:bCs/>
        </w:rPr>
        <w:t>Queen’s Platinum Jubilee – suggest join with Glebe as they are also celebrating 25 years at the same time. Fritchley Green works re restricting vehicle parking.</w:t>
      </w:r>
      <w:r w:rsidR="00945A57" w:rsidRPr="00D32926">
        <w:rPr>
          <w:rFonts w:cs="Arial"/>
          <w:bCs/>
        </w:rPr>
        <w:t xml:space="preserve"> New notice board to replace on outside school Whatstandwell.</w:t>
      </w:r>
    </w:p>
    <w:p w14:paraId="39B3A9E8" w14:textId="77777777" w:rsidR="006A27B9" w:rsidRPr="00D32926" w:rsidRDefault="006A27B9" w:rsidP="006A27B9">
      <w:pPr>
        <w:tabs>
          <w:tab w:val="left" w:pos="426"/>
        </w:tabs>
        <w:rPr>
          <w:rFonts w:cs="Arial"/>
          <w:bCs/>
        </w:rPr>
      </w:pPr>
    </w:p>
    <w:p w14:paraId="3A737585" w14:textId="36DBC7DE" w:rsidR="000E29BE" w:rsidRPr="00D32926" w:rsidRDefault="000E29BE" w:rsidP="00D40244">
      <w:pPr>
        <w:pStyle w:val="ListParagraph"/>
        <w:numPr>
          <w:ilvl w:val="0"/>
          <w:numId w:val="10"/>
        </w:numPr>
        <w:tabs>
          <w:tab w:val="left" w:pos="426"/>
        </w:tabs>
        <w:ind w:left="1276" w:hanging="283"/>
        <w:rPr>
          <w:rFonts w:cs="Arial"/>
          <w:bCs/>
        </w:rPr>
      </w:pPr>
      <w:r w:rsidRPr="00D32926">
        <w:rPr>
          <w:rFonts w:cs="Arial"/>
          <w:b/>
        </w:rPr>
        <w:t>Tree survey and works</w:t>
      </w:r>
      <w:r w:rsidRPr="00D32926">
        <w:rPr>
          <w:rFonts w:cs="Arial"/>
          <w:bCs/>
        </w:rPr>
        <w:t xml:space="preserve"> – Tree survey due again 2022. Five area</w:t>
      </w:r>
      <w:r w:rsidR="000B6173" w:rsidRPr="00D32926">
        <w:rPr>
          <w:rFonts w:cs="Arial"/>
          <w:bCs/>
        </w:rPr>
        <w:t>s</w:t>
      </w:r>
      <w:r w:rsidRPr="00D32926">
        <w:rPr>
          <w:rFonts w:cs="Arial"/>
          <w:bCs/>
        </w:rPr>
        <w:t>: Recreation Ground, Jubilee Ground, Burial Ground, Drying Ground and Parish Quarry</w:t>
      </w:r>
      <w:r w:rsidR="00945A57" w:rsidRPr="00D32926">
        <w:rPr>
          <w:rFonts w:cs="Arial"/>
          <w:bCs/>
        </w:rPr>
        <w:t xml:space="preserve">. </w:t>
      </w:r>
      <w:r w:rsidRPr="00D32926">
        <w:rPr>
          <w:rFonts w:cs="Arial"/>
          <w:bCs/>
        </w:rPr>
        <w:t>Also need budget to address survey findings, as Council prioritise.</w:t>
      </w:r>
    </w:p>
    <w:p w14:paraId="779745F6" w14:textId="7A7035E5" w:rsidR="00754D7B" w:rsidRPr="00D32926" w:rsidRDefault="00754D7B" w:rsidP="00B73749">
      <w:pPr>
        <w:tabs>
          <w:tab w:val="left" w:pos="266"/>
          <w:tab w:val="left" w:pos="993"/>
        </w:tabs>
        <w:rPr>
          <w:rFonts w:cs="Arial"/>
          <w:bCs/>
        </w:rPr>
      </w:pPr>
    </w:p>
    <w:p w14:paraId="2BD0ECCC" w14:textId="51B30DC7" w:rsidR="00E02D8C" w:rsidRPr="00D32926" w:rsidRDefault="00A64262" w:rsidP="00D32926">
      <w:pPr>
        <w:ind w:left="993"/>
        <w:rPr>
          <w:rFonts w:cs="Arial"/>
          <w:b/>
          <w:bCs/>
        </w:rPr>
      </w:pPr>
      <w:r w:rsidRPr="00D32926">
        <w:rPr>
          <w:rFonts w:cs="Arial"/>
          <w:b/>
        </w:rPr>
        <w:t>Resolved to recommend</w:t>
      </w:r>
      <w:r w:rsidR="00D32926">
        <w:rPr>
          <w:rFonts w:cs="Arial"/>
          <w:b/>
        </w:rPr>
        <w:t>:</w:t>
      </w:r>
      <w:r w:rsidR="00D32926">
        <w:rPr>
          <w:rFonts w:cs="Arial"/>
        </w:rPr>
        <w:t xml:space="preserve"> </w:t>
      </w:r>
      <w:r w:rsidR="00D32926" w:rsidRPr="00D32926">
        <w:rPr>
          <w:rFonts w:cs="Arial"/>
          <w:b/>
          <w:bCs/>
        </w:rPr>
        <w:t>Budget has been noted and m</w:t>
      </w:r>
      <w:r w:rsidR="00E02D8C" w:rsidRPr="00D32926">
        <w:rPr>
          <w:rFonts w:cs="Arial"/>
          <w:b/>
          <w:bCs/>
        </w:rPr>
        <w:t xml:space="preserve">oney </w:t>
      </w:r>
      <w:r w:rsidR="00D32926" w:rsidRPr="00D32926">
        <w:rPr>
          <w:rFonts w:cs="Arial"/>
          <w:b/>
          <w:bCs/>
        </w:rPr>
        <w:t xml:space="preserve">has been </w:t>
      </w:r>
      <w:r w:rsidR="00E02D8C" w:rsidRPr="00D32926">
        <w:rPr>
          <w:rFonts w:cs="Arial"/>
          <w:b/>
          <w:bCs/>
        </w:rPr>
        <w:t>left in reserves so amendments can be made</w:t>
      </w:r>
    </w:p>
    <w:p w14:paraId="24B91E48" w14:textId="3E57CC7D" w:rsidR="00093051" w:rsidRDefault="00093051" w:rsidP="00093051">
      <w:pPr>
        <w:tabs>
          <w:tab w:val="left" w:pos="266"/>
        </w:tabs>
        <w:rPr>
          <w:rFonts w:eastAsia="Times New Roman"/>
          <w:bCs/>
          <w:color w:val="FF0000"/>
        </w:rPr>
      </w:pPr>
    </w:p>
    <w:p w14:paraId="61D80372" w14:textId="77777777" w:rsidR="00093051" w:rsidRDefault="00093051" w:rsidP="00093051">
      <w:pPr>
        <w:rPr>
          <w:rFonts w:cs="Arial"/>
          <w:b/>
          <w:bCs/>
        </w:rPr>
      </w:pPr>
      <w:r w:rsidRPr="00093051">
        <w:rPr>
          <w:rFonts w:eastAsia="Times New Roman"/>
          <w:bCs/>
        </w:rPr>
        <w:t>F023/22</w:t>
      </w:r>
      <w:r>
        <w:rPr>
          <w:rFonts w:eastAsia="Times New Roman"/>
          <w:bCs/>
        </w:rPr>
        <w:t xml:space="preserve">   </w:t>
      </w:r>
      <w:r>
        <w:rPr>
          <w:rFonts w:cs="Arial"/>
          <w:b/>
          <w:bCs/>
        </w:rPr>
        <w:t>FLORAL DISPLAYS</w:t>
      </w:r>
    </w:p>
    <w:p w14:paraId="37091756" w14:textId="463E8C87" w:rsidR="00093051" w:rsidRPr="003B14FE" w:rsidRDefault="00093051" w:rsidP="00093051">
      <w:pPr>
        <w:tabs>
          <w:tab w:val="left" w:pos="426"/>
        </w:tabs>
        <w:ind w:left="1134" w:hanging="1134"/>
        <w:rPr>
          <w:rFonts w:cs="Arial"/>
        </w:rPr>
      </w:pPr>
      <w:r>
        <w:rPr>
          <w:rFonts w:cs="Arial"/>
        </w:rPr>
        <w:tab/>
      </w:r>
      <w:r w:rsidR="00AA62FD">
        <w:rPr>
          <w:rFonts w:cs="Arial"/>
        </w:rPr>
        <w:tab/>
      </w:r>
      <w:r w:rsidRPr="003B14FE">
        <w:rPr>
          <w:rFonts w:cs="Arial"/>
        </w:rPr>
        <w:t>The company used in previous years Premier 1 are no longer in business.</w:t>
      </w:r>
    </w:p>
    <w:p w14:paraId="72D11FCC" w14:textId="25051DE9" w:rsidR="00093051" w:rsidRDefault="00AA62FD" w:rsidP="00093051">
      <w:pPr>
        <w:tabs>
          <w:tab w:val="left" w:pos="426"/>
        </w:tabs>
        <w:ind w:left="1134" w:hanging="1134"/>
        <w:rPr>
          <w:rFonts w:cs="Arial"/>
          <w:spacing w:val="5"/>
          <w:bdr w:val="none" w:sz="0" w:space="0" w:color="auto" w:frame="1"/>
          <w:shd w:val="clear" w:color="auto" w:fill="FFFFFF"/>
        </w:rPr>
      </w:pPr>
      <w:r>
        <w:rPr>
          <w:rFonts w:cs="Arial"/>
        </w:rPr>
        <w:tab/>
      </w:r>
      <w:r>
        <w:rPr>
          <w:rFonts w:cs="Arial"/>
        </w:rPr>
        <w:tab/>
      </w:r>
      <w:r w:rsidR="00093051">
        <w:rPr>
          <w:rFonts w:cs="Arial"/>
        </w:rPr>
        <w:t xml:space="preserve">A quote was obtained from </w:t>
      </w:r>
      <w:proofErr w:type="spellStart"/>
      <w:r w:rsidR="00093051">
        <w:rPr>
          <w:rFonts w:cs="Arial"/>
        </w:rPr>
        <w:t>Plantscape</w:t>
      </w:r>
      <w:proofErr w:type="spellEnd"/>
      <w:r w:rsidR="00093051">
        <w:rPr>
          <w:rFonts w:cs="Arial"/>
        </w:rPr>
        <w:t>.</w:t>
      </w:r>
      <w:r w:rsidR="00093051" w:rsidRPr="00572CAE">
        <w:rPr>
          <w:rFonts w:ascii="Source Sans Pro" w:hAnsi="Source Sans Pro"/>
          <w:color w:val="646363"/>
          <w:spacing w:val="5"/>
          <w:sz w:val="36"/>
          <w:szCs w:val="36"/>
          <w:bdr w:val="none" w:sz="0" w:space="0" w:color="auto" w:frame="1"/>
          <w:shd w:val="clear" w:color="auto" w:fill="FFFFFF"/>
        </w:rPr>
        <w:t xml:space="preserve"> </w:t>
      </w:r>
      <w:proofErr w:type="spellStart"/>
      <w:r w:rsidR="00093051">
        <w:rPr>
          <w:rFonts w:cs="Arial"/>
          <w:spacing w:val="5"/>
          <w:bdr w:val="none" w:sz="0" w:space="0" w:color="auto" w:frame="1"/>
          <w:shd w:val="clear" w:color="auto" w:fill="FFFFFF"/>
        </w:rPr>
        <w:t>Plantscape</w:t>
      </w:r>
      <w:proofErr w:type="spellEnd"/>
      <w:r w:rsidR="00093051">
        <w:rPr>
          <w:rFonts w:cs="Arial"/>
          <w:spacing w:val="5"/>
          <w:bdr w:val="none" w:sz="0" w:space="0" w:color="auto" w:frame="1"/>
          <w:shd w:val="clear" w:color="auto" w:fill="FFFFFF"/>
        </w:rPr>
        <w:t xml:space="preserve"> provide floral displays to town and parish councils across the country.</w:t>
      </w:r>
    </w:p>
    <w:p w14:paraId="19C7912E" w14:textId="5105A405" w:rsidR="00093051" w:rsidRDefault="00AA62FD" w:rsidP="00E37801">
      <w:pPr>
        <w:tabs>
          <w:tab w:val="left" w:pos="426"/>
        </w:tabs>
        <w:ind w:left="1134" w:hanging="1134"/>
        <w:rPr>
          <w:rFonts w:cs="Arial"/>
          <w:spacing w:val="5"/>
          <w:bdr w:val="none" w:sz="0" w:space="0" w:color="auto" w:frame="1"/>
          <w:shd w:val="clear" w:color="auto" w:fill="FFFFFF"/>
        </w:rPr>
      </w:pPr>
      <w:r>
        <w:rPr>
          <w:rFonts w:cs="Arial"/>
          <w:spacing w:val="5"/>
          <w:bdr w:val="none" w:sz="0" w:space="0" w:color="auto" w:frame="1"/>
          <w:shd w:val="clear" w:color="auto" w:fill="FFFFFF"/>
        </w:rPr>
        <w:tab/>
      </w:r>
      <w:r>
        <w:rPr>
          <w:rFonts w:cs="Arial"/>
          <w:spacing w:val="5"/>
          <w:bdr w:val="none" w:sz="0" w:space="0" w:color="auto" w:frame="1"/>
          <w:shd w:val="clear" w:color="auto" w:fill="FFFFFF"/>
        </w:rPr>
        <w:tab/>
      </w:r>
      <w:r w:rsidR="00E37801">
        <w:rPr>
          <w:rFonts w:cs="Arial"/>
          <w:spacing w:val="5"/>
          <w:bdr w:val="none" w:sz="0" w:space="0" w:color="auto" w:frame="1"/>
          <w:shd w:val="clear" w:color="auto" w:fill="FFFFFF"/>
        </w:rPr>
        <w:t xml:space="preserve">Unfortunately </w:t>
      </w:r>
      <w:proofErr w:type="spellStart"/>
      <w:r w:rsidR="00E37801">
        <w:rPr>
          <w:rFonts w:cs="Arial"/>
          <w:spacing w:val="5"/>
          <w:bdr w:val="none" w:sz="0" w:space="0" w:color="auto" w:frame="1"/>
          <w:shd w:val="clear" w:color="auto" w:fill="FFFFFF"/>
        </w:rPr>
        <w:t>Plantscape</w:t>
      </w:r>
      <w:proofErr w:type="spellEnd"/>
      <w:r w:rsidR="00E37801">
        <w:rPr>
          <w:rFonts w:cs="Arial"/>
          <w:spacing w:val="5"/>
          <w:bdr w:val="none" w:sz="0" w:space="0" w:color="auto" w:frame="1"/>
          <w:shd w:val="clear" w:color="auto" w:fill="FFFFFF"/>
        </w:rPr>
        <w:t xml:space="preserve"> are now at capacity and will not be able to provide our floral displays.</w:t>
      </w:r>
    </w:p>
    <w:p w14:paraId="419258DE" w14:textId="697FB3C2" w:rsidR="00E37801" w:rsidRDefault="00E37801" w:rsidP="00E37801">
      <w:pPr>
        <w:tabs>
          <w:tab w:val="left" w:pos="426"/>
        </w:tabs>
        <w:ind w:left="1134" w:hanging="1134"/>
        <w:rPr>
          <w:rFonts w:cs="Arial"/>
          <w:spacing w:val="5"/>
          <w:bdr w:val="none" w:sz="0" w:space="0" w:color="auto" w:frame="1"/>
          <w:shd w:val="clear" w:color="auto" w:fill="FFFFFF"/>
        </w:rPr>
      </w:pPr>
      <w:r>
        <w:rPr>
          <w:rFonts w:cs="Arial"/>
          <w:spacing w:val="5"/>
          <w:bdr w:val="none" w:sz="0" w:space="0" w:color="auto" w:frame="1"/>
          <w:shd w:val="clear" w:color="auto" w:fill="FFFFFF"/>
        </w:rPr>
        <w:tab/>
      </w:r>
      <w:r>
        <w:rPr>
          <w:rFonts w:cs="Arial"/>
          <w:spacing w:val="5"/>
          <w:bdr w:val="none" w:sz="0" w:space="0" w:color="auto" w:frame="1"/>
          <w:shd w:val="clear" w:color="auto" w:fill="FFFFFF"/>
        </w:rPr>
        <w:tab/>
        <w:t xml:space="preserve">Other possibilities are being considered for Parish Enhancements. </w:t>
      </w:r>
    </w:p>
    <w:p w14:paraId="2C8E1816" w14:textId="77777777" w:rsidR="00607A68" w:rsidRDefault="00E37801" w:rsidP="00E37801">
      <w:pPr>
        <w:tabs>
          <w:tab w:val="left" w:pos="426"/>
        </w:tabs>
        <w:ind w:left="1134" w:hanging="1134"/>
        <w:rPr>
          <w:rFonts w:cs="Arial"/>
          <w:spacing w:val="5"/>
          <w:bdr w:val="none" w:sz="0" w:space="0" w:color="auto" w:frame="1"/>
          <w:shd w:val="clear" w:color="auto" w:fill="FFFFFF"/>
        </w:rPr>
      </w:pPr>
      <w:r>
        <w:rPr>
          <w:rFonts w:cs="Arial"/>
          <w:spacing w:val="5"/>
          <w:bdr w:val="none" w:sz="0" w:space="0" w:color="auto" w:frame="1"/>
          <w:shd w:val="clear" w:color="auto" w:fill="FFFFFF"/>
        </w:rPr>
        <w:tab/>
      </w:r>
      <w:r>
        <w:rPr>
          <w:rFonts w:cs="Arial"/>
          <w:spacing w:val="5"/>
          <w:bdr w:val="none" w:sz="0" w:space="0" w:color="auto" w:frame="1"/>
          <w:shd w:val="clear" w:color="auto" w:fill="FFFFFF"/>
        </w:rPr>
        <w:tab/>
      </w:r>
    </w:p>
    <w:p w14:paraId="1CA50385" w14:textId="594E51EC" w:rsidR="00E37801" w:rsidRDefault="00607A68" w:rsidP="00E37801">
      <w:pPr>
        <w:tabs>
          <w:tab w:val="left" w:pos="426"/>
        </w:tabs>
        <w:ind w:left="1134" w:hanging="1134"/>
        <w:rPr>
          <w:rFonts w:cs="Arial"/>
          <w:spacing w:val="5"/>
          <w:bdr w:val="none" w:sz="0" w:space="0" w:color="auto" w:frame="1"/>
          <w:shd w:val="clear" w:color="auto" w:fill="FFFFFF"/>
        </w:rPr>
      </w:pPr>
      <w:r>
        <w:rPr>
          <w:rFonts w:cs="Arial"/>
          <w:spacing w:val="5"/>
          <w:bdr w:val="none" w:sz="0" w:space="0" w:color="auto" w:frame="1"/>
          <w:shd w:val="clear" w:color="auto" w:fill="FFFFFF"/>
        </w:rPr>
        <w:tab/>
      </w:r>
      <w:r>
        <w:rPr>
          <w:rFonts w:cs="Arial"/>
          <w:spacing w:val="5"/>
          <w:bdr w:val="none" w:sz="0" w:space="0" w:color="auto" w:frame="1"/>
          <w:shd w:val="clear" w:color="auto" w:fill="FFFFFF"/>
        </w:rPr>
        <w:tab/>
      </w:r>
      <w:r w:rsidR="00E37801">
        <w:rPr>
          <w:rFonts w:cs="Arial"/>
          <w:spacing w:val="5"/>
          <w:bdr w:val="none" w:sz="0" w:space="0" w:color="auto" w:frame="1"/>
          <w:shd w:val="clear" w:color="auto" w:fill="FFFFFF"/>
        </w:rPr>
        <w:t>I</w:t>
      </w:r>
      <w:r>
        <w:rPr>
          <w:rFonts w:cs="Arial"/>
          <w:spacing w:val="5"/>
          <w:bdr w:val="none" w:sz="0" w:space="0" w:color="auto" w:frame="1"/>
          <w:shd w:val="clear" w:color="auto" w:fill="FFFFFF"/>
        </w:rPr>
        <w:t>t</w:t>
      </w:r>
      <w:r w:rsidR="00E37801">
        <w:rPr>
          <w:rFonts w:cs="Arial"/>
          <w:spacing w:val="5"/>
          <w:bdr w:val="none" w:sz="0" w:space="0" w:color="auto" w:frame="1"/>
          <w:shd w:val="clear" w:color="auto" w:fill="FFFFFF"/>
        </w:rPr>
        <w:t xml:space="preserve"> has been difficult to obtain 3 quotes for Floral Displays and </w:t>
      </w:r>
      <w:r>
        <w:rPr>
          <w:rFonts w:cs="Arial"/>
          <w:spacing w:val="5"/>
          <w:bdr w:val="none" w:sz="0" w:space="0" w:color="auto" w:frame="1"/>
          <w:shd w:val="clear" w:color="auto" w:fill="FFFFFF"/>
        </w:rPr>
        <w:t>the Jubilee Garden. Advice was sought from DALC.</w:t>
      </w:r>
    </w:p>
    <w:p w14:paraId="3BC760D2" w14:textId="6AAD0E16" w:rsidR="00E37801" w:rsidRDefault="00AA62FD" w:rsidP="00607A68">
      <w:pPr>
        <w:tabs>
          <w:tab w:val="left" w:pos="266"/>
        </w:tabs>
        <w:ind w:left="1134" w:hanging="1134"/>
        <w:rPr>
          <w:rFonts w:cs="Arial"/>
        </w:rPr>
      </w:pPr>
      <w:r>
        <w:rPr>
          <w:rFonts w:eastAsia="Times New Roman"/>
          <w:b/>
        </w:rPr>
        <w:tab/>
      </w:r>
      <w:r>
        <w:rPr>
          <w:rFonts w:eastAsia="Times New Roman"/>
          <w:b/>
        </w:rPr>
        <w:tab/>
      </w:r>
      <w:r w:rsidR="00093051" w:rsidRPr="00093051">
        <w:rPr>
          <w:rFonts w:eastAsia="Times New Roman"/>
          <w:b/>
        </w:rPr>
        <w:t>Resolved</w:t>
      </w:r>
      <w:r w:rsidR="00093051">
        <w:rPr>
          <w:rFonts w:eastAsia="Times New Roman"/>
          <w:b/>
        </w:rPr>
        <w:t>:</w:t>
      </w:r>
      <w:r w:rsidR="00152B37">
        <w:rPr>
          <w:rFonts w:eastAsia="Times New Roman"/>
          <w:b/>
        </w:rPr>
        <w:t xml:space="preserve"> </w:t>
      </w:r>
      <w:r w:rsidR="00E37801">
        <w:rPr>
          <w:rFonts w:cs="Arial"/>
        </w:rPr>
        <w:t xml:space="preserve">Financial Regulation </w:t>
      </w:r>
      <w:r w:rsidR="00E37801" w:rsidRPr="00AC43E4">
        <w:rPr>
          <w:rFonts w:cs="Arial"/>
        </w:rPr>
        <w:t>10.3. All members and officers are responsible for obtaining value for money at all times. An officer issuing an official order shall ensure as far as reasonable and practicable that the best available terms are obtained in respect of each transaction</w:t>
      </w:r>
      <w:r w:rsidR="00E37801">
        <w:rPr>
          <w:rFonts w:cs="Arial"/>
        </w:rPr>
        <w:t xml:space="preserve"> </w:t>
      </w:r>
      <w:r w:rsidR="00E37801" w:rsidRPr="00E720C6">
        <w:rPr>
          <w:rFonts w:cs="Arial"/>
        </w:rPr>
        <w:t xml:space="preserve">above £250, </w:t>
      </w:r>
      <w:r w:rsidR="00E37801" w:rsidRPr="00AC43E4">
        <w:rPr>
          <w:rFonts w:cs="Arial"/>
        </w:rPr>
        <w:t>usually by obtaining three or more quotations or estimates from appropriate suppliers</w:t>
      </w:r>
      <w:r w:rsidR="00E37801">
        <w:rPr>
          <w:rFonts w:cs="Arial"/>
        </w:rPr>
        <w:t>.</w:t>
      </w:r>
    </w:p>
    <w:p w14:paraId="0C024FB1" w14:textId="50DCCEC1" w:rsidR="00607A68" w:rsidRDefault="00607A68" w:rsidP="00607A68">
      <w:pPr>
        <w:tabs>
          <w:tab w:val="left" w:pos="266"/>
        </w:tabs>
        <w:ind w:left="1134" w:hanging="1134"/>
        <w:rPr>
          <w:rFonts w:eastAsia="Times New Roman"/>
          <w:b/>
        </w:rPr>
      </w:pPr>
      <w:r>
        <w:rPr>
          <w:rFonts w:eastAsia="Times New Roman"/>
          <w:b/>
        </w:rPr>
        <w:tab/>
      </w:r>
      <w:r>
        <w:rPr>
          <w:rFonts w:eastAsia="Times New Roman"/>
          <w:b/>
        </w:rPr>
        <w:tab/>
        <w:t xml:space="preserve">If we have been unable to obtain 3 quotes we can go still go ahead with an order for a service providing this has been minuted. </w:t>
      </w:r>
    </w:p>
    <w:p w14:paraId="4DF0429C" w14:textId="77777777" w:rsidR="00E37801" w:rsidRDefault="00E37801" w:rsidP="00093051">
      <w:pPr>
        <w:tabs>
          <w:tab w:val="left" w:pos="266"/>
        </w:tabs>
        <w:ind w:left="1134" w:hanging="1134"/>
        <w:rPr>
          <w:rFonts w:eastAsia="Times New Roman"/>
          <w:b/>
        </w:rPr>
      </w:pPr>
    </w:p>
    <w:p w14:paraId="556EA4D8" w14:textId="77777777" w:rsidR="00093051" w:rsidRDefault="00093051" w:rsidP="00093051">
      <w:pPr>
        <w:tabs>
          <w:tab w:val="left" w:pos="266"/>
        </w:tabs>
        <w:rPr>
          <w:rFonts w:eastAsia="Times New Roman"/>
          <w:bCs/>
          <w:color w:val="FF0000"/>
        </w:rPr>
      </w:pPr>
    </w:p>
    <w:p w14:paraId="0332C587" w14:textId="358CE49C" w:rsidR="00E92023" w:rsidRPr="00277E19" w:rsidRDefault="00E92023" w:rsidP="00E92023">
      <w:pPr>
        <w:pStyle w:val="Heading2"/>
        <w:tabs>
          <w:tab w:val="left" w:pos="993"/>
        </w:tabs>
      </w:pPr>
      <w:r w:rsidRPr="00874917">
        <w:rPr>
          <w:b w:val="0"/>
          <w:bCs/>
        </w:rPr>
        <w:t>F0</w:t>
      </w:r>
      <w:r w:rsidR="00AA62FD">
        <w:rPr>
          <w:b w:val="0"/>
          <w:bCs/>
        </w:rPr>
        <w:t>24</w:t>
      </w:r>
      <w:r w:rsidRPr="00874917">
        <w:rPr>
          <w:b w:val="0"/>
          <w:bCs/>
        </w:rPr>
        <w:t>/2</w:t>
      </w:r>
      <w:r w:rsidR="00AA62FD">
        <w:rPr>
          <w:b w:val="0"/>
          <w:bCs/>
        </w:rPr>
        <w:t>2</w:t>
      </w:r>
      <w:r w:rsidRPr="00874917">
        <w:tab/>
        <w:t xml:space="preserve">CONFIDENTIAL </w:t>
      </w:r>
      <w:r w:rsidRPr="00277E19">
        <w:t>INFORMATION</w:t>
      </w:r>
    </w:p>
    <w:p w14:paraId="4DD08A9C" w14:textId="49B17D5B" w:rsidR="00E92023" w:rsidRDefault="00E92023" w:rsidP="00E92023">
      <w:pPr>
        <w:tabs>
          <w:tab w:val="left" w:pos="426"/>
        </w:tabs>
        <w:ind w:left="993"/>
        <w:rPr>
          <w:rFonts w:cs="Arial"/>
        </w:rPr>
      </w:pPr>
      <w:r w:rsidRPr="00277E19">
        <w:rPr>
          <w:rFonts w:cs="Arial"/>
          <w:b/>
          <w:bCs/>
        </w:rPr>
        <w:t>Resolved:</w:t>
      </w:r>
      <w:r w:rsidRPr="00277E19">
        <w:rPr>
          <w:rFonts w:cs="Arial"/>
        </w:rPr>
        <w:t xml:space="preserve"> In view of the confidential nature of the business about to be transacted (in respect of the personal situation of a Member or employee which could result in legal proceedings), that the press and public be temporarily excluded and they are instructed to withdraw. Any documents referring to the confidential discussion supplied are also confidential. </w:t>
      </w:r>
    </w:p>
    <w:p w14:paraId="3922D9C3" w14:textId="187FEC96" w:rsidR="00152B37" w:rsidRPr="00277E19" w:rsidRDefault="00152B37" w:rsidP="00E92023">
      <w:pPr>
        <w:tabs>
          <w:tab w:val="left" w:pos="426"/>
        </w:tabs>
        <w:ind w:left="993"/>
        <w:rPr>
          <w:rFonts w:cs="Arial"/>
        </w:rPr>
      </w:pPr>
    </w:p>
    <w:p w14:paraId="1916E2BE" w14:textId="77777777" w:rsidR="00FE140F" w:rsidRPr="00FE140F" w:rsidRDefault="00FE140F" w:rsidP="00FE140F">
      <w:pPr>
        <w:pStyle w:val="ListParagraph"/>
        <w:tabs>
          <w:tab w:val="left" w:pos="426"/>
        </w:tabs>
        <w:ind w:left="780"/>
        <w:rPr>
          <w:rFonts w:cs="Arial"/>
          <w:b/>
          <w:color w:val="00B0F0"/>
        </w:rPr>
      </w:pPr>
    </w:p>
    <w:p w14:paraId="3E4EA809" w14:textId="78325189" w:rsidR="00E92023" w:rsidRPr="00277E19" w:rsidRDefault="00277E19" w:rsidP="00E92023">
      <w:pPr>
        <w:tabs>
          <w:tab w:val="left" w:pos="0"/>
          <w:tab w:val="left" w:pos="993"/>
        </w:tabs>
        <w:ind w:left="426" w:hanging="426"/>
        <w:rPr>
          <w:rFonts w:cs="Arial"/>
          <w:b/>
        </w:rPr>
      </w:pPr>
      <w:r w:rsidRPr="00874917">
        <w:rPr>
          <w:bCs/>
        </w:rPr>
        <w:t>F</w:t>
      </w:r>
      <w:r w:rsidR="00E92023" w:rsidRPr="00874917">
        <w:rPr>
          <w:bCs/>
        </w:rPr>
        <w:t>0</w:t>
      </w:r>
      <w:r w:rsidR="00AA62FD">
        <w:rPr>
          <w:bCs/>
        </w:rPr>
        <w:t>25</w:t>
      </w:r>
      <w:r w:rsidR="00E92023" w:rsidRPr="00874917">
        <w:rPr>
          <w:bCs/>
        </w:rPr>
        <w:t>/2</w:t>
      </w:r>
      <w:r w:rsidR="00AA62FD">
        <w:rPr>
          <w:bCs/>
        </w:rPr>
        <w:t>2</w:t>
      </w:r>
      <w:r w:rsidR="00E92023" w:rsidRPr="00277E19">
        <w:tab/>
      </w:r>
      <w:r w:rsidR="00E92023" w:rsidRPr="00277E19">
        <w:rPr>
          <w:rFonts w:cs="Arial"/>
          <w:b/>
        </w:rPr>
        <w:t>STAFFING SUB-COMMITTEE</w:t>
      </w:r>
      <w:r w:rsidR="002F22B7">
        <w:rPr>
          <w:rFonts w:cs="Arial"/>
          <w:b/>
        </w:rPr>
        <w:t xml:space="preserve"> REPORT</w:t>
      </w:r>
    </w:p>
    <w:p w14:paraId="0D34F0B4" w14:textId="0DBF5399" w:rsidR="00AA62FD" w:rsidRPr="003D40F8" w:rsidRDefault="00AA62FD" w:rsidP="00AA62FD">
      <w:pPr>
        <w:tabs>
          <w:tab w:val="left" w:pos="266"/>
        </w:tabs>
        <w:ind w:left="993" w:hanging="567"/>
        <w:rPr>
          <w:rFonts w:cs="Arial"/>
        </w:rPr>
      </w:pPr>
      <w:r>
        <w:rPr>
          <w:rFonts w:cs="Arial"/>
        </w:rPr>
        <w:tab/>
      </w:r>
      <w:r w:rsidRPr="003D40F8">
        <w:rPr>
          <w:rFonts w:cs="Arial"/>
        </w:rPr>
        <w:t>Update from Council Chair, resulting from meeting prior to this one.</w:t>
      </w:r>
    </w:p>
    <w:p w14:paraId="4302DD64" w14:textId="77777777" w:rsidR="00AA62FD" w:rsidRPr="0027488C" w:rsidRDefault="00AA62FD" w:rsidP="00AA62FD">
      <w:pPr>
        <w:pStyle w:val="ListParagraph"/>
        <w:numPr>
          <w:ilvl w:val="0"/>
          <w:numId w:val="13"/>
        </w:numPr>
        <w:tabs>
          <w:tab w:val="left" w:pos="266"/>
        </w:tabs>
        <w:ind w:left="993" w:hanging="567"/>
        <w:rPr>
          <w:rFonts w:cs="Arial"/>
        </w:rPr>
      </w:pPr>
      <w:r w:rsidRPr="0027488C">
        <w:rPr>
          <w:rFonts w:cs="Arial"/>
        </w:rPr>
        <w:t>Timesheets</w:t>
      </w:r>
    </w:p>
    <w:p w14:paraId="5FF4216A" w14:textId="77777777" w:rsidR="00AA62FD" w:rsidRDefault="00AA62FD" w:rsidP="00AA62FD">
      <w:pPr>
        <w:pStyle w:val="ListParagraph"/>
        <w:numPr>
          <w:ilvl w:val="0"/>
          <w:numId w:val="13"/>
        </w:numPr>
        <w:tabs>
          <w:tab w:val="left" w:pos="266"/>
        </w:tabs>
        <w:ind w:left="993" w:hanging="567"/>
        <w:rPr>
          <w:rFonts w:cs="Arial"/>
        </w:rPr>
      </w:pPr>
      <w:r w:rsidRPr="0027488C">
        <w:rPr>
          <w:rFonts w:cs="Arial"/>
        </w:rPr>
        <w:t>Annual Leave</w:t>
      </w:r>
    </w:p>
    <w:p w14:paraId="33B2C26A" w14:textId="77777777" w:rsidR="00AA62FD" w:rsidRDefault="00AA62FD" w:rsidP="00AA62FD">
      <w:pPr>
        <w:pStyle w:val="ListParagraph"/>
        <w:numPr>
          <w:ilvl w:val="0"/>
          <w:numId w:val="13"/>
        </w:numPr>
        <w:tabs>
          <w:tab w:val="left" w:pos="266"/>
        </w:tabs>
        <w:ind w:left="993" w:hanging="567"/>
        <w:rPr>
          <w:rFonts w:cs="Arial"/>
        </w:rPr>
      </w:pPr>
      <w:r>
        <w:rPr>
          <w:rFonts w:cs="Arial"/>
        </w:rPr>
        <w:t>National pay increase April 2021 – January 2022 – backpay £81.90</w:t>
      </w:r>
    </w:p>
    <w:p w14:paraId="6BD92D5A" w14:textId="77777777" w:rsidR="00AA62FD" w:rsidRDefault="00AA62FD" w:rsidP="00AA62FD">
      <w:pPr>
        <w:pStyle w:val="ListParagraph"/>
        <w:numPr>
          <w:ilvl w:val="0"/>
          <w:numId w:val="13"/>
        </w:numPr>
        <w:tabs>
          <w:tab w:val="left" w:pos="266"/>
        </w:tabs>
        <w:ind w:left="993" w:hanging="567"/>
        <w:rPr>
          <w:rFonts w:cs="Arial"/>
        </w:rPr>
      </w:pPr>
      <w:r>
        <w:rPr>
          <w:rFonts w:cs="Arial"/>
        </w:rPr>
        <w:t>National pay increase April 2021 – January 2022 – C Jennings - backpay £236.66</w:t>
      </w:r>
    </w:p>
    <w:p w14:paraId="6106878F" w14:textId="462B5BA5" w:rsidR="00CB25A1" w:rsidRPr="001E2D3E" w:rsidRDefault="00AA62FD" w:rsidP="00E92A1D">
      <w:pPr>
        <w:tabs>
          <w:tab w:val="left" w:pos="426"/>
        </w:tabs>
        <w:ind w:left="993" w:hanging="993"/>
        <w:rPr>
          <w:rFonts w:cs="Arial"/>
          <w:bCs/>
        </w:rPr>
      </w:pPr>
      <w:r>
        <w:rPr>
          <w:rFonts w:cs="Arial"/>
          <w:b/>
        </w:rPr>
        <w:tab/>
      </w:r>
      <w:r>
        <w:rPr>
          <w:rFonts w:cs="Arial"/>
          <w:b/>
        </w:rPr>
        <w:tab/>
      </w:r>
      <w:r w:rsidR="002F22B7" w:rsidRPr="001E2D3E">
        <w:rPr>
          <w:rFonts w:cs="Arial"/>
          <w:b/>
        </w:rPr>
        <w:t>Resolved to recommend:</w:t>
      </w:r>
      <w:r w:rsidR="002F22B7" w:rsidRPr="001E2D3E">
        <w:rPr>
          <w:rFonts w:cs="Arial"/>
          <w:bCs/>
        </w:rPr>
        <w:t xml:space="preserve"> </w:t>
      </w:r>
      <w:r w:rsidR="00607A68">
        <w:rPr>
          <w:rFonts w:cs="Arial"/>
          <w:bCs/>
        </w:rPr>
        <w:t xml:space="preserve">All </w:t>
      </w:r>
      <w:r w:rsidR="00CB25A1">
        <w:rPr>
          <w:rFonts w:cs="Arial"/>
          <w:bCs/>
        </w:rPr>
        <w:t>Approved</w:t>
      </w:r>
      <w:r w:rsidR="00607A68">
        <w:rPr>
          <w:rFonts w:cs="Arial"/>
          <w:bCs/>
        </w:rPr>
        <w:t>. Cllr Yorke to arrange a meeting with the Clerk to discuss the issue of workload.</w:t>
      </w:r>
    </w:p>
    <w:p w14:paraId="55BCA186" w14:textId="357BA9E4" w:rsidR="001E2D3E" w:rsidRDefault="001E2D3E" w:rsidP="00E92023">
      <w:pPr>
        <w:tabs>
          <w:tab w:val="left" w:pos="993"/>
        </w:tabs>
        <w:rPr>
          <w:rFonts w:cs="Arial"/>
          <w:bCs/>
        </w:rPr>
      </w:pPr>
    </w:p>
    <w:p w14:paraId="631F645E" w14:textId="77777777" w:rsidR="00F63FCD" w:rsidRDefault="00F63FCD" w:rsidP="009B7E58">
      <w:pPr>
        <w:tabs>
          <w:tab w:val="left" w:pos="993"/>
        </w:tabs>
        <w:ind w:right="-428"/>
        <w:rPr>
          <w:rFonts w:cs="Arial"/>
          <w:bCs/>
        </w:rPr>
      </w:pPr>
    </w:p>
    <w:p w14:paraId="49686C53" w14:textId="2CEE86F8" w:rsidR="00E92023" w:rsidRPr="00E92023" w:rsidRDefault="00E92023" w:rsidP="00E92023">
      <w:pPr>
        <w:tabs>
          <w:tab w:val="left" w:pos="993"/>
        </w:tabs>
        <w:rPr>
          <w:rStyle w:val="Heading2Char"/>
        </w:rPr>
      </w:pPr>
      <w:r w:rsidRPr="00874917">
        <w:rPr>
          <w:rFonts w:cs="Arial"/>
          <w:bCs/>
        </w:rPr>
        <w:t>F0</w:t>
      </w:r>
      <w:r w:rsidR="00874917" w:rsidRPr="00874917">
        <w:rPr>
          <w:rFonts w:cs="Arial"/>
          <w:bCs/>
        </w:rPr>
        <w:t>50</w:t>
      </w:r>
      <w:r w:rsidRPr="00874917">
        <w:rPr>
          <w:rFonts w:cs="Arial"/>
          <w:bCs/>
        </w:rPr>
        <w:t>/21</w:t>
      </w:r>
      <w:r w:rsidRPr="00FE140F">
        <w:rPr>
          <w:rFonts w:cs="Arial"/>
          <w:b/>
          <w:color w:val="002060"/>
        </w:rPr>
        <w:tab/>
      </w:r>
      <w:r w:rsidRPr="00FE140F">
        <w:rPr>
          <w:rStyle w:val="Heading2Char"/>
          <w:color w:val="002060"/>
        </w:rPr>
        <w:t>N</w:t>
      </w:r>
      <w:r w:rsidRPr="00E92023">
        <w:rPr>
          <w:rStyle w:val="Heading2Char"/>
        </w:rPr>
        <w:t>EXT MEETING</w:t>
      </w:r>
    </w:p>
    <w:p w14:paraId="47591127" w14:textId="01A3B7B2" w:rsidR="006B2BC4" w:rsidRDefault="006B2BC4" w:rsidP="00AA62FD">
      <w:pPr>
        <w:ind w:left="273" w:firstLine="720"/>
        <w:rPr>
          <w:rFonts w:cs="Arial"/>
        </w:rPr>
      </w:pPr>
      <w:r>
        <w:rPr>
          <w:rFonts w:cs="Arial"/>
        </w:rPr>
        <w:t>Please note change of room:</w:t>
      </w:r>
    </w:p>
    <w:p w14:paraId="0FAB19F6" w14:textId="32A6E3EC" w:rsidR="00AA62FD" w:rsidRPr="00E92A1D" w:rsidRDefault="00AA62FD" w:rsidP="00E92A1D">
      <w:pPr>
        <w:ind w:left="273" w:firstLine="720"/>
        <w:rPr>
          <w:rFonts w:cs="Arial"/>
        </w:rPr>
      </w:pPr>
      <w:r>
        <w:rPr>
          <w:rFonts w:cs="Arial"/>
        </w:rPr>
        <w:t>Monday 25</w:t>
      </w:r>
      <w:r>
        <w:rPr>
          <w:rFonts w:cs="Arial"/>
          <w:vertAlign w:val="superscript"/>
        </w:rPr>
        <w:t>th</w:t>
      </w:r>
      <w:r>
        <w:rPr>
          <w:rFonts w:cs="Arial"/>
        </w:rPr>
        <w:t xml:space="preserve"> July 2022 – 10.30am</w:t>
      </w:r>
    </w:p>
    <w:p w14:paraId="2792D350" w14:textId="799604B5" w:rsidR="006B2BC4" w:rsidRDefault="006B2BC4" w:rsidP="00AA62FD">
      <w:pPr>
        <w:ind w:left="273" w:firstLine="720"/>
        <w:rPr>
          <w:rFonts w:cs="Arial"/>
          <w:color w:val="FF0000"/>
        </w:rPr>
      </w:pPr>
      <w:r w:rsidRPr="00E92A1D">
        <w:rPr>
          <w:rFonts w:cs="Arial"/>
        </w:rPr>
        <w:t>The Parish Room, Glebe Field Centre</w:t>
      </w:r>
    </w:p>
    <w:p w14:paraId="4FFD04FE" w14:textId="77777777" w:rsidR="00430529" w:rsidRDefault="00430529" w:rsidP="00430529">
      <w:pPr>
        <w:tabs>
          <w:tab w:val="left" w:pos="426"/>
        </w:tabs>
        <w:rPr>
          <w:rFonts w:cs="Arial"/>
          <w:bCs/>
        </w:rPr>
      </w:pPr>
    </w:p>
    <w:p w14:paraId="19E2C24B" w14:textId="686D9BC0" w:rsidR="00430529" w:rsidRDefault="00430529" w:rsidP="00430529">
      <w:pPr>
        <w:tabs>
          <w:tab w:val="left" w:pos="426"/>
        </w:tabs>
        <w:rPr>
          <w:rFonts w:cs="Arial"/>
          <w:bCs/>
        </w:rPr>
        <w:sectPr w:rsidR="00430529" w:rsidSect="009B7E58">
          <w:pgSz w:w="11906" w:h="16838"/>
          <w:pgMar w:top="567" w:right="707" w:bottom="567" w:left="851" w:header="0" w:footer="0" w:gutter="0"/>
          <w:cols w:space="708"/>
          <w:docGrid w:linePitch="360"/>
        </w:sectPr>
      </w:pPr>
      <w:r w:rsidRPr="001E2D3E">
        <w:rPr>
          <w:rFonts w:cs="Arial"/>
          <w:bCs/>
        </w:rPr>
        <w:t xml:space="preserve">Meeting closed: </w:t>
      </w:r>
      <w:r w:rsidRPr="00E92A1D">
        <w:rPr>
          <w:rFonts w:cs="Arial"/>
          <w:bCs/>
        </w:rPr>
        <w:t>11:51pm</w:t>
      </w:r>
    </w:p>
    <w:p w14:paraId="31775184" w14:textId="7B73F2AD" w:rsidR="00FE140F" w:rsidRDefault="00FE140F" w:rsidP="00430529">
      <w:pPr>
        <w:tabs>
          <w:tab w:val="left" w:pos="426"/>
        </w:tabs>
        <w:rPr>
          <w:rFonts w:cs="Arial"/>
          <w:b/>
          <w:color w:val="002060"/>
        </w:rPr>
      </w:pPr>
    </w:p>
    <w:p w14:paraId="2A31C0DF" w14:textId="77777777" w:rsidR="00E47A45" w:rsidRPr="00997B3D" w:rsidRDefault="00E47A45" w:rsidP="00FE140F">
      <w:pPr>
        <w:tabs>
          <w:tab w:val="left" w:pos="426"/>
        </w:tabs>
        <w:jc w:val="right"/>
        <w:rPr>
          <w:rFonts w:cs="Arial"/>
          <w:b/>
          <w:color w:val="002060"/>
        </w:rPr>
      </w:pPr>
    </w:p>
    <w:p w14:paraId="6FAF98FF" w14:textId="18A0B5DD" w:rsidR="009B7E58" w:rsidRDefault="009B7E58" w:rsidP="00076C1B">
      <w:pPr>
        <w:tabs>
          <w:tab w:val="left" w:pos="426"/>
        </w:tabs>
        <w:rPr>
          <w:rFonts w:cs="Arial"/>
          <w:bCs/>
        </w:rPr>
        <w:sectPr w:rsidR="009B7E58" w:rsidSect="009B7E58">
          <w:pgSz w:w="11906" w:h="16838"/>
          <w:pgMar w:top="567" w:right="707" w:bottom="567" w:left="851" w:header="0" w:footer="0" w:gutter="0"/>
          <w:cols w:space="708"/>
          <w:docGrid w:linePitch="360"/>
        </w:sectPr>
      </w:pPr>
    </w:p>
    <w:p w14:paraId="59D8D132" w14:textId="77777777" w:rsidR="00B95023" w:rsidRPr="00B95023" w:rsidRDefault="00B95023" w:rsidP="00F95934">
      <w:pPr>
        <w:tabs>
          <w:tab w:val="left" w:pos="426"/>
        </w:tabs>
        <w:rPr>
          <w:rFonts w:cs="Arial"/>
          <w:b/>
          <w:bCs/>
          <w:color w:val="FF0000"/>
        </w:rPr>
      </w:pPr>
    </w:p>
    <w:sectPr w:rsidR="00B95023" w:rsidRPr="00B95023" w:rsidSect="000B2DF8">
      <w:pgSz w:w="16838" w:h="11906" w:orient="landscape"/>
      <w:pgMar w:top="992" w:right="567" w:bottom="567" w:left="56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26183" w14:textId="77777777" w:rsidR="002318B1" w:rsidRDefault="002318B1" w:rsidP="00F60C41">
      <w:r>
        <w:separator/>
      </w:r>
    </w:p>
  </w:endnote>
  <w:endnote w:type="continuationSeparator" w:id="0">
    <w:p w14:paraId="687A3B6A" w14:textId="77777777" w:rsidR="002318B1" w:rsidRDefault="002318B1" w:rsidP="00F60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ernard MT Condensed">
    <w:panose1 w:val="02050806060905020404"/>
    <w:charset w:val="00"/>
    <w:family w:val="roman"/>
    <w:pitch w:val="variable"/>
    <w:sig w:usb0="00000003" w:usb1="00000000" w:usb2="00000000" w:usb3="00000000" w:csb0="00000001" w:csb1="00000000"/>
  </w:font>
  <w:font w:name="Source Sans Pro">
    <w:altName w:val="Source Sans Pro"/>
    <w:charset w:val="00"/>
    <w:family w:val="swiss"/>
    <w:pitch w:val="variable"/>
    <w:sig w:usb0="600002F7" w:usb1="02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97154" w14:textId="77777777" w:rsidR="002318B1" w:rsidRDefault="002318B1" w:rsidP="00F60C41">
      <w:r>
        <w:separator/>
      </w:r>
    </w:p>
  </w:footnote>
  <w:footnote w:type="continuationSeparator" w:id="0">
    <w:p w14:paraId="7F03222E" w14:textId="77777777" w:rsidR="002318B1" w:rsidRDefault="002318B1" w:rsidP="00F60C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27852"/>
    <w:multiLevelType w:val="hybridMultilevel"/>
    <w:tmpl w:val="4654549C"/>
    <w:lvl w:ilvl="0" w:tplc="2F08BD9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037451"/>
    <w:multiLevelType w:val="hybridMultilevel"/>
    <w:tmpl w:val="52422F8E"/>
    <w:lvl w:ilvl="0" w:tplc="2F08BD96">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2F3A7433"/>
    <w:multiLevelType w:val="hybridMultilevel"/>
    <w:tmpl w:val="8D766B4E"/>
    <w:lvl w:ilvl="0" w:tplc="08090005">
      <w:start w:val="1"/>
      <w:numFmt w:val="bullet"/>
      <w:lvlText w:val=""/>
      <w:lvlJc w:val="left"/>
      <w:pPr>
        <w:ind w:left="1500" w:hanging="360"/>
      </w:pPr>
      <w:rPr>
        <w:rFonts w:ascii="Wingdings" w:hAnsi="Wingdings" w:hint="default"/>
      </w:rPr>
    </w:lvl>
    <w:lvl w:ilvl="1" w:tplc="08090003">
      <w:start w:val="1"/>
      <w:numFmt w:val="bullet"/>
      <w:lvlText w:val="o"/>
      <w:lvlJc w:val="left"/>
      <w:pPr>
        <w:ind w:left="2220" w:hanging="360"/>
      </w:pPr>
      <w:rPr>
        <w:rFonts w:ascii="Courier New" w:hAnsi="Courier New" w:cs="Courier New" w:hint="default"/>
      </w:rPr>
    </w:lvl>
    <w:lvl w:ilvl="2" w:tplc="08090005">
      <w:start w:val="1"/>
      <w:numFmt w:val="bullet"/>
      <w:lvlText w:val=""/>
      <w:lvlJc w:val="left"/>
      <w:pPr>
        <w:ind w:left="2940" w:hanging="360"/>
      </w:pPr>
      <w:rPr>
        <w:rFonts w:ascii="Wingdings" w:hAnsi="Wingdings" w:hint="default"/>
      </w:rPr>
    </w:lvl>
    <w:lvl w:ilvl="3" w:tplc="08090001">
      <w:start w:val="1"/>
      <w:numFmt w:val="bullet"/>
      <w:lvlText w:val=""/>
      <w:lvlJc w:val="left"/>
      <w:pPr>
        <w:ind w:left="3660" w:hanging="360"/>
      </w:pPr>
      <w:rPr>
        <w:rFonts w:ascii="Symbol" w:hAnsi="Symbol" w:hint="default"/>
      </w:rPr>
    </w:lvl>
    <w:lvl w:ilvl="4" w:tplc="08090003">
      <w:start w:val="1"/>
      <w:numFmt w:val="bullet"/>
      <w:lvlText w:val="o"/>
      <w:lvlJc w:val="left"/>
      <w:pPr>
        <w:ind w:left="4380" w:hanging="360"/>
      </w:pPr>
      <w:rPr>
        <w:rFonts w:ascii="Courier New" w:hAnsi="Courier New" w:cs="Courier New" w:hint="default"/>
      </w:rPr>
    </w:lvl>
    <w:lvl w:ilvl="5" w:tplc="08090005">
      <w:start w:val="1"/>
      <w:numFmt w:val="bullet"/>
      <w:lvlText w:val=""/>
      <w:lvlJc w:val="left"/>
      <w:pPr>
        <w:ind w:left="5100" w:hanging="360"/>
      </w:pPr>
      <w:rPr>
        <w:rFonts w:ascii="Wingdings" w:hAnsi="Wingdings" w:hint="default"/>
      </w:rPr>
    </w:lvl>
    <w:lvl w:ilvl="6" w:tplc="08090001">
      <w:start w:val="1"/>
      <w:numFmt w:val="bullet"/>
      <w:lvlText w:val=""/>
      <w:lvlJc w:val="left"/>
      <w:pPr>
        <w:ind w:left="5820" w:hanging="360"/>
      </w:pPr>
      <w:rPr>
        <w:rFonts w:ascii="Symbol" w:hAnsi="Symbol" w:hint="default"/>
      </w:rPr>
    </w:lvl>
    <w:lvl w:ilvl="7" w:tplc="08090003">
      <w:start w:val="1"/>
      <w:numFmt w:val="bullet"/>
      <w:lvlText w:val="o"/>
      <w:lvlJc w:val="left"/>
      <w:pPr>
        <w:ind w:left="6540" w:hanging="360"/>
      </w:pPr>
      <w:rPr>
        <w:rFonts w:ascii="Courier New" w:hAnsi="Courier New" w:cs="Courier New" w:hint="default"/>
      </w:rPr>
    </w:lvl>
    <w:lvl w:ilvl="8" w:tplc="08090005">
      <w:start w:val="1"/>
      <w:numFmt w:val="bullet"/>
      <w:lvlText w:val=""/>
      <w:lvlJc w:val="left"/>
      <w:pPr>
        <w:ind w:left="7260" w:hanging="360"/>
      </w:pPr>
      <w:rPr>
        <w:rFonts w:ascii="Wingdings" w:hAnsi="Wingdings" w:hint="default"/>
      </w:rPr>
    </w:lvl>
  </w:abstractNum>
  <w:abstractNum w:abstractNumId="3" w15:restartNumberingAfterBreak="0">
    <w:nsid w:val="3D1D4BF8"/>
    <w:multiLevelType w:val="hybridMultilevel"/>
    <w:tmpl w:val="A9DCD014"/>
    <w:lvl w:ilvl="0" w:tplc="1E2E2438">
      <w:start w:val="1"/>
      <w:numFmt w:val="lowerLetter"/>
      <w:lvlText w:val="%1)"/>
      <w:lvlJc w:val="left"/>
      <w:pPr>
        <w:ind w:left="1734" w:hanging="360"/>
      </w:pPr>
      <w:rPr>
        <w:rFonts w:ascii="Arial" w:eastAsiaTheme="minorEastAsia" w:hAnsi="Arial" w:cs="Arial"/>
      </w:rPr>
    </w:lvl>
    <w:lvl w:ilvl="1" w:tplc="08090003" w:tentative="1">
      <w:start w:val="1"/>
      <w:numFmt w:val="bullet"/>
      <w:lvlText w:val="o"/>
      <w:lvlJc w:val="left"/>
      <w:pPr>
        <w:ind w:left="2454" w:hanging="360"/>
      </w:pPr>
      <w:rPr>
        <w:rFonts w:ascii="Courier New" w:hAnsi="Courier New" w:cs="Courier New" w:hint="default"/>
      </w:rPr>
    </w:lvl>
    <w:lvl w:ilvl="2" w:tplc="08090005" w:tentative="1">
      <w:start w:val="1"/>
      <w:numFmt w:val="bullet"/>
      <w:lvlText w:val=""/>
      <w:lvlJc w:val="left"/>
      <w:pPr>
        <w:ind w:left="3174" w:hanging="360"/>
      </w:pPr>
      <w:rPr>
        <w:rFonts w:ascii="Wingdings" w:hAnsi="Wingdings" w:hint="default"/>
      </w:rPr>
    </w:lvl>
    <w:lvl w:ilvl="3" w:tplc="08090001" w:tentative="1">
      <w:start w:val="1"/>
      <w:numFmt w:val="bullet"/>
      <w:lvlText w:val=""/>
      <w:lvlJc w:val="left"/>
      <w:pPr>
        <w:ind w:left="3894" w:hanging="360"/>
      </w:pPr>
      <w:rPr>
        <w:rFonts w:ascii="Symbol" w:hAnsi="Symbol" w:hint="default"/>
      </w:rPr>
    </w:lvl>
    <w:lvl w:ilvl="4" w:tplc="08090003" w:tentative="1">
      <w:start w:val="1"/>
      <w:numFmt w:val="bullet"/>
      <w:lvlText w:val="o"/>
      <w:lvlJc w:val="left"/>
      <w:pPr>
        <w:ind w:left="4614" w:hanging="360"/>
      </w:pPr>
      <w:rPr>
        <w:rFonts w:ascii="Courier New" w:hAnsi="Courier New" w:cs="Courier New" w:hint="default"/>
      </w:rPr>
    </w:lvl>
    <w:lvl w:ilvl="5" w:tplc="08090005" w:tentative="1">
      <w:start w:val="1"/>
      <w:numFmt w:val="bullet"/>
      <w:lvlText w:val=""/>
      <w:lvlJc w:val="left"/>
      <w:pPr>
        <w:ind w:left="5334" w:hanging="360"/>
      </w:pPr>
      <w:rPr>
        <w:rFonts w:ascii="Wingdings" w:hAnsi="Wingdings" w:hint="default"/>
      </w:rPr>
    </w:lvl>
    <w:lvl w:ilvl="6" w:tplc="08090001" w:tentative="1">
      <w:start w:val="1"/>
      <w:numFmt w:val="bullet"/>
      <w:lvlText w:val=""/>
      <w:lvlJc w:val="left"/>
      <w:pPr>
        <w:ind w:left="6054" w:hanging="360"/>
      </w:pPr>
      <w:rPr>
        <w:rFonts w:ascii="Symbol" w:hAnsi="Symbol" w:hint="default"/>
      </w:rPr>
    </w:lvl>
    <w:lvl w:ilvl="7" w:tplc="08090003" w:tentative="1">
      <w:start w:val="1"/>
      <w:numFmt w:val="bullet"/>
      <w:lvlText w:val="o"/>
      <w:lvlJc w:val="left"/>
      <w:pPr>
        <w:ind w:left="6774" w:hanging="360"/>
      </w:pPr>
      <w:rPr>
        <w:rFonts w:ascii="Courier New" w:hAnsi="Courier New" w:cs="Courier New" w:hint="default"/>
      </w:rPr>
    </w:lvl>
    <w:lvl w:ilvl="8" w:tplc="08090005" w:tentative="1">
      <w:start w:val="1"/>
      <w:numFmt w:val="bullet"/>
      <w:lvlText w:val=""/>
      <w:lvlJc w:val="left"/>
      <w:pPr>
        <w:ind w:left="7494" w:hanging="360"/>
      </w:pPr>
      <w:rPr>
        <w:rFonts w:ascii="Wingdings" w:hAnsi="Wingdings" w:hint="default"/>
      </w:rPr>
    </w:lvl>
  </w:abstractNum>
  <w:abstractNum w:abstractNumId="4" w15:restartNumberingAfterBreak="0">
    <w:nsid w:val="42FA4401"/>
    <w:multiLevelType w:val="hybridMultilevel"/>
    <w:tmpl w:val="D40674BC"/>
    <w:lvl w:ilvl="0" w:tplc="EB3E32DA">
      <w:start w:val="1"/>
      <w:numFmt w:val="lowerLetter"/>
      <w:lvlText w:val="%1)"/>
      <w:lvlJc w:val="left"/>
      <w:pPr>
        <w:ind w:left="780" w:hanging="360"/>
      </w:pPr>
      <w:rPr>
        <w:rFonts w:ascii="Arial" w:eastAsiaTheme="minorEastAsia" w:hAnsi="Arial" w:cs="Arial"/>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5" w15:restartNumberingAfterBreak="0">
    <w:nsid w:val="44A36E04"/>
    <w:multiLevelType w:val="hybridMultilevel"/>
    <w:tmpl w:val="5BFC36D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6C64D33"/>
    <w:multiLevelType w:val="hybridMultilevel"/>
    <w:tmpl w:val="D5F2351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 w15:restartNumberingAfterBreak="0">
    <w:nsid w:val="4BAA039B"/>
    <w:multiLevelType w:val="hybridMultilevel"/>
    <w:tmpl w:val="E78C8F12"/>
    <w:lvl w:ilvl="0" w:tplc="2F08BD9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BE80F88"/>
    <w:multiLevelType w:val="hybridMultilevel"/>
    <w:tmpl w:val="11B6F4D8"/>
    <w:lvl w:ilvl="0" w:tplc="2F08BD96">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9" w15:restartNumberingAfterBreak="0">
    <w:nsid w:val="5DCA6445"/>
    <w:multiLevelType w:val="hybridMultilevel"/>
    <w:tmpl w:val="0D34FEA8"/>
    <w:lvl w:ilvl="0" w:tplc="2F08BD96">
      <w:start w:val="1"/>
      <w:numFmt w:val="bullet"/>
      <w:lvlText w:val=""/>
      <w:lvlJc w:val="left"/>
      <w:pPr>
        <w:ind w:left="720" w:hanging="360"/>
      </w:pPr>
      <w:rPr>
        <w:rFonts w:ascii="Symbol" w:hAnsi="Symbol" w:hint="default"/>
      </w:rPr>
    </w:lvl>
    <w:lvl w:ilvl="1" w:tplc="2F08BD96">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7C3167"/>
    <w:multiLevelType w:val="hybridMultilevel"/>
    <w:tmpl w:val="00CAB9A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132357"/>
    <w:multiLevelType w:val="hybridMultilevel"/>
    <w:tmpl w:val="E7A2D0A6"/>
    <w:lvl w:ilvl="0" w:tplc="01FA42E6">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426485F"/>
    <w:multiLevelType w:val="hybridMultilevel"/>
    <w:tmpl w:val="C3261BDA"/>
    <w:lvl w:ilvl="0" w:tplc="2F08BD96">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65484124"/>
    <w:multiLevelType w:val="hybridMultilevel"/>
    <w:tmpl w:val="1BEA33E2"/>
    <w:lvl w:ilvl="0" w:tplc="E2567A60">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4" w15:restartNumberingAfterBreak="0">
    <w:nsid w:val="6CF53FFD"/>
    <w:multiLevelType w:val="hybridMultilevel"/>
    <w:tmpl w:val="1FF661FA"/>
    <w:lvl w:ilvl="0" w:tplc="BC98BC1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732B053B"/>
    <w:multiLevelType w:val="hybridMultilevel"/>
    <w:tmpl w:val="94C6F0CC"/>
    <w:lvl w:ilvl="0" w:tplc="2F08BD96">
      <w:start w:val="1"/>
      <w:numFmt w:val="bullet"/>
      <w:lvlText w:val=""/>
      <w:lvlJc w:val="left"/>
      <w:pPr>
        <w:ind w:left="720" w:hanging="360"/>
      </w:pPr>
      <w:rPr>
        <w:rFonts w:ascii="Symbol" w:hAnsi="Symbol" w:hint="default"/>
      </w:rPr>
    </w:lvl>
    <w:lvl w:ilvl="1" w:tplc="2F08BD96">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95086380">
    <w:abstractNumId w:val="4"/>
  </w:num>
  <w:num w:numId="2" w16cid:durableId="606274579">
    <w:abstractNumId w:val="14"/>
  </w:num>
  <w:num w:numId="3" w16cid:durableId="2055034671">
    <w:abstractNumId w:val="15"/>
  </w:num>
  <w:num w:numId="4" w16cid:durableId="1591963421">
    <w:abstractNumId w:val="9"/>
  </w:num>
  <w:num w:numId="5" w16cid:durableId="485778166">
    <w:abstractNumId w:val="0"/>
  </w:num>
  <w:num w:numId="6" w16cid:durableId="1153057642">
    <w:abstractNumId w:val="11"/>
  </w:num>
  <w:num w:numId="7" w16cid:durableId="564411318">
    <w:abstractNumId w:val="3"/>
  </w:num>
  <w:num w:numId="8" w16cid:durableId="946043122">
    <w:abstractNumId w:val="13"/>
  </w:num>
  <w:num w:numId="9" w16cid:durableId="1613593708">
    <w:abstractNumId w:val="5"/>
  </w:num>
  <w:num w:numId="10" w16cid:durableId="1960532172">
    <w:abstractNumId w:val="10"/>
  </w:num>
  <w:num w:numId="11" w16cid:durableId="338974240">
    <w:abstractNumId w:val="6"/>
  </w:num>
  <w:num w:numId="12" w16cid:durableId="1027490743">
    <w:abstractNumId w:val="1"/>
  </w:num>
  <w:num w:numId="13" w16cid:durableId="963845839">
    <w:abstractNumId w:val="12"/>
  </w:num>
  <w:num w:numId="14" w16cid:durableId="130371006">
    <w:abstractNumId w:val="2"/>
  </w:num>
  <w:num w:numId="15" w16cid:durableId="304699659">
    <w:abstractNumId w:val="8"/>
  </w:num>
  <w:num w:numId="16" w16cid:durableId="1291284083">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CAF"/>
    <w:rsid w:val="000002F4"/>
    <w:rsid w:val="00000913"/>
    <w:rsid w:val="00001747"/>
    <w:rsid w:val="000025BE"/>
    <w:rsid w:val="000032EC"/>
    <w:rsid w:val="00003480"/>
    <w:rsid w:val="00004CCE"/>
    <w:rsid w:val="00004ECD"/>
    <w:rsid w:val="000058AD"/>
    <w:rsid w:val="000068DF"/>
    <w:rsid w:val="00006B75"/>
    <w:rsid w:val="00007C12"/>
    <w:rsid w:val="00007DAA"/>
    <w:rsid w:val="0001405E"/>
    <w:rsid w:val="0001430D"/>
    <w:rsid w:val="00014A1D"/>
    <w:rsid w:val="000152A1"/>
    <w:rsid w:val="00015326"/>
    <w:rsid w:val="00015CC7"/>
    <w:rsid w:val="00015F08"/>
    <w:rsid w:val="000171CB"/>
    <w:rsid w:val="0001738C"/>
    <w:rsid w:val="00020EBA"/>
    <w:rsid w:val="00022B6F"/>
    <w:rsid w:val="00022C27"/>
    <w:rsid w:val="00023BFE"/>
    <w:rsid w:val="00023D33"/>
    <w:rsid w:val="0002433C"/>
    <w:rsid w:val="00024388"/>
    <w:rsid w:val="000246C4"/>
    <w:rsid w:val="000258EC"/>
    <w:rsid w:val="0002640C"/>
    <w:rsid w:val="00026E11"/>
    <w:rsid w:val="00030365"/>
    <w:rsid w:val="00033749"/>
    <w:rsid w:val="000341F8"/>
    <w:rsid w:val="0003470F"/>
    <w:rsid w:val="00034F22"/>
    <w:rsid w:val="00035FFE"/>
    <w:rsid w:val="0003699B"/>
    <w:rsid w:val="00036B99"/>
    <w:rsid w:val="00036CA3"/>
    <w:rsid w:val="000370EA"/>
    <w:rsid w:val="000373CF"/>
    <w:rsid w:val="00037490"/>
    <w:rsid w:val="000409FE"/>
    <w:rsid w:val="00040C74"/>
    <w:rsid w:val="00040DA0"/>
    <w:rsid w:val="00040E1A"/>
    <w:rsid w:val="000418CB"/>
    <w:rsid w:val="00044912"/>
    <w:rsid w:val="0004537E"/>
    <w:rsid w:val="00045873"/>
    <w:rsid w:val="00045D04"/>
    <w:rsid w:val="00046A78"/>
    <w:rsid w:val="00050457"/>
    <w:rsid w:val="00050FCA"/>
    <w:rsid w:val="000519E9"/>
    <w:rsid w:val="00052736"/>
    <w:rsid w:val="00053049"/>
    <w:rsid w:val="000535C9"/>
    <w:rsid w:val="00053717"/>
    <w:rsid w:val="00053B3F"/>
    <w:rsid w:val="000542BA"/>
    <w:rsid w:val="0005478D"/>
    <w:rsid w:val="0005714F"/>
    <w:rsid w:val="00057370"/>
    <w:rsid w:val="00057F47"/>
    <w:rsid w:val="00060929"/>
    <w:rsid w:val="00060F8C"/>
    <w:rsid w:val="000619BC"/>
    <w:rsid w:val="00061A72"/>
    <w:rsid w:val="00061B62"/>
    <w:rsid w:val="00062286"/>
    <w:rsid w:val="00062CCF"/>
    <w:rsid w:val="00064B21"/>
    <w:rsid w:val="00065AAD"/>
    <w:rsid w:val="00066E5A"/>
    <w:rsid w:val="0006764F"/>
    <w:rsid w:val="00070C18"/>
    <w:rsid w:val="00072402"/>
    <w:rsid w:val="00072683"/>
    <w:rsid w:val="0007333B"/>
    <w:rsid w:val="000757C5"/>
    <w:rsid w:val="00075E36"/>
    <w:rsid w:val="0007604C"/>
    <w:rsid w:val="00076246"/>
    <w:rsid w:val="00076C1B"/>
    <w:rsid w:val="00076FBC"/>
    <w:rsid w:val="0008031B"/>
    <w:rsid w:val="00081071"/>
    <w:rsid w:val="00081DFC"/>
    <w:rsid w:val="0008376C"/>
    <w:rsid w:val="00083C3B"/>
    <w:rsid w:val="00084C66"/>
    <w:rsid w:val="00084FD1"/>
    <w:rsid w:val="00085948"/>
    <w:rsid w:val="0009096F"/>
    <w:rsid w:val="000913F8"/>
    <w:rsid w:val="0009301D"/>
    <w:rsid w:val="00093051"/>
    <w:rsid w:val="00093FDF"/>
    <w:rsid w:val="00094E0A"/>
    <w:rsid w:val="00095037"/>
    <w:rsid w:val="000960D8"/>
    <w:rsid w:val="000964A6"/>
    <w:rsid w:val="000A05D4"/>
    <w:rsid w:val="000A0CF4"/>
    <w:rsid w:val="000A23AD"/>
    <w:rsid w:val="000A31E0"/>
    <w:rsid w:val="000A47AF"/>
    <w:rsid w:val="000A4989"/>
    <w:rsid w:val="000A5167"/>
    <w:rsid w:val="000A5E24"/>
    <w:rsid w:val="000A6639"/>
    <w:rsid w:val="000A714A"/>
    <w:rsid w:val="000A7904"/>
    <w:rsid w:val="000A79EE"/>
    <w:rsid w:val="000A7E0A"/>
    <w:rsid w:val="000A7F44"/>
    <w:rsid w:val="000B1CB3"/>
    <w:rsid w:val="000B2DF8"/>
    <w:rsid w:val="000B3410"/>
    <w:rsid w:val="000B3B86"/>
    <w:rsid w:val="000B4724"/>
    <w:rsid w:val="000B4732"/>
    <w:rsid w:val="000B4929"/>
    <w:rsid w:val="000B577D"/>
    <w:rsid w:val="000B6173"/>
    <w:rsid w:val="000B6D30"/>
    <w:rsid w:val="000B705A"/>
    <w:rsid w:val="000C0403"/>
    <w:rsid w:val="000C0D5F"/>
    <w:rsid w:val="000C1D98"/>
    <w:rsid w:val="000C427F"/>
    <w:rsid w:val="000C52C1"/>
    <w:rsid w:val="000C577A"/>
    <w:rsid w:val="000C5D91"/>
    <w:rsid w:val="000C6051"/>
    <w:rsid w:val="000C6447"/>
    <w:rsid w:val="000C650C"/>
    <w:rsid w:val="000C6994"/>
    <w:rsid w:val="000C6EA8"/>
    <w:rsid w:val="000C738B"/>
    <w:rsid w:val="000C76B1"/>
    <w:rsid w:val="000C7FF3"/>
    <w:rsid w:val="000D01BC"/>
    <w:rsid w:val="000D0C4E"/>
    <w:rsid w:val="000D2096"/>
    <w:rsid w:val="000D284A"/>
    <w:rsid w:val="000D32D1"/>
    <w:rsid w:val="000D3CE2"/>
    <w:rsid w:val="000D3DA5"/>
    <w:rsid w:val="000D3DFF"/>
    <w:rsid w:val="000D3FD9"/>
    <w:rsid w:val="000D4BB7"/>
    <w:rsid w:val="000D6272"/>
    <w:rsid w:val="000D6A68"/>
    <w:rsid w:val="000D7280"/>
    <w:rsid w:val="000D7E6E"/>
    <w:rsid w:val="000E0E99"/>
    <w:rsid w:val="000E1C48"/>
    <w:rsid w:val="000E29BE"/>
    <w:rsid w:val="000E2E1E"/>
    <w:rsid w:val="000E36CF"/>
    <w:rsid w:val="000E36E8"/>
    <w:rsid w:val="000E3750"/>
    <w:rsid w:val="000E3CBC"/>
    <w:rsid w:val="000E46DE"/>
    <w:rsid w:val="000E50CE"/>
    <w:rsid w:val="000E5A71"/>
    <w:rsid w:val="000E6937"/>
    <w:rsid w:val="000F06BB"/>
    <w:rsid w:val="000F07C0"/>
    <w:rsid w:val="000F0F81"/>
    <w:rsid w:val="000F1396"/>
    <w:rsid w:val="000F1F41"/>
    <w:rsid w:val="000F22C1"/>
    <w:rsid w:val="000F300B"/>
    <w:rsid w:val="000F514C"/>
    <w:rsid w:val="000F5F79"/>
    <w:rsid w:val="000F6548"/>
    <w:rsid w:val="000F6F13"/>
    <w:rsid w:val="00100B09"/>
    <w:rsid w:val="001035E5"/>
    <w:rsid w:val="0010377C"/>
    <w:rsid w:val="0010399B"/>
    <w:rsid w:val="00103FA9"/>
    <w:rsid w:val="00104DA5"/>
    <w:rsid w:val="0010515C"/>
    <w:rsid w:val="00105471"/>
    <w:rsid w:val="00106368"/>
    <w:rsid w:val="00106FFD"/>
    <w:rsid w:val="00110073"/>
    <w:rsid w:val="00110252"/>
    <w:rsid w:val="001104BC"/>
    <w:rsid w:val="001104FD"/>
    <w:rsid w:val="00110B62"/>
    <w:rsid w:val="00110F60"/>
    <w:rsid w:val="001116F0"/>
    <w:rsid w:val="00111969"/>
    <w:rsid w:val="0011233C"/>
    <w:rsid w:val="00112F66"/>
    <w:rsid w:val="00113921"/>
    <w:rsid w:val="00113C0E"/>
    <w:rsid w:val="00113E81"/>
    <w:rsid w:val="00114688"/>
    <w:rsid w:val="00116DE7"/>
    <w:rsid w:val="00116E9C"/>
    <w:rsid w:val="00120928"/>
    <w:rsid w:val="00120AEA"/>
    <w:rsid w:val="00121AA4"/>
    <w:rsid w:val="001231F3"/>
    <w:rsid w:val="001234C7"/>
    <w:rsid w:val="00123573"/>
    <w:rsid w:val="00124477"/>
    <w:rsid w:val="001248D9"/>
    <w:rsid w:val="00125FDC"/>
    <w:rsid w:val="00126FCC"/>
    <w:rsid w:val="001272A0"/>
    <w:rsid w:val="00127849"/>
    <w:rsid w:val="00127CDB"/>
    <w:rsid w:val="00130654"/>
    <w:rsid w:val="001306CE"/>
    <w:rsid w:val="001309B9"/>
    <w:rsid w:val="00131DEF"/>
    <w:rsid w:val="0013272A"/>
    <w:rsid w:val="001329BE"/>
    <w:rsid w:val="00133F5F"/>
    <w:rsid w:val="00135EF6"/>
    <w:rsid w:val="001376BF"/>
    <w:rsid w:val="00137D3C"/>
    <w:rsid w:val="00137FD0"/>
    <w:rsid w:val="00141C7E"/>
    <w:rsid w:val="001437FD"/>
    <w:rsid w:val="00143E77"/>
    <w:rsid w:val="00144FFF"/>
    <w:rsid w:val="00145829"/>
    <w:rsid w:val="00145CAE"/>
    <w:rsid w:val="00145E1A"/>
    <w:rsid w:val="00147077"/>
    <w:rsid w:val="0014778B"/>
    <w:rsid w:val="00147D29"/>
    <w:rsid w:val="001509B3"/>
    <w:rsid w:val="00151FE0"/>
    <w:rsid w:val="00152855"/>
    <w:rsid w:val="00152A58"/>
    <w:rsid w:val="00152B0C"/>
    <w:rsid w:val="00152B37"/>
    <w:rsid w:val="0015342E"/>
    <w:rsid w:val="00153ECC"/>
    <w:rsid w:val="00154347"/>
    <w:rsid w:val="0015459B"/>
    <w:rsid w:val="001555FA"/>
    <w:rsid w:val="00155DC6"/>
    <w:rsid w:val="0015621D"/>
    <w:rsid w:val="00156806"/>
    <w:rsid w:val="00156FF1"/>
    <w:rsid w:val="00160396"/>
    <w:rsid w:val="00162DF8"/>
    <w:rsid w:val="0016786E"/>
    <w:rsid w:val="00170AD7"/>
    <w:rsid w:val="00171009"/>
    <w:rsid w:val="001710FE"/>
    <w:rsid w:val="00171B52"/>
    <w:rsid w:val="00172474"/>
    <w:rsid w:val="001724D8"/>
    <w:rsid w:val="00172860"/>
    <w:rsid w:val="00172BD8"/>
    <w:rsid w:val="0017307F"/>
    <w:rsid w:val="00173122"/>
    <w:rsid w:val="001738F5"/>
    <w:rsid w:val="00173C81"/>
    <w:rsid w:val="00174DD1"/>
    <w:rsid w:val="00174F95"/>
    <w:rsid w:val="00175EA3"/>
    <w:rsid w:val="001777CE"/>
    <w:rsid w:val="0018016C"/>
    <w:rsid w:val="0018220A"/>
    <w:rsid w:val="00182E1C"/>
    <w:rsid w:val="00183578"/>
    <w:rsid w:val="001856FD"/>
    <w:rsid w:val="00190643"/>
    <w:rsid w:val="00190C2B"/>
    <w:rsid w:val="0019148A"/>
    <w:rsid w:val="00191B19"/>
    <w:rsid w:val="001948FE"/>
    <w:rsid w:val="001951E4"/>
    <w:rsid w:val="00196166"/>
    <w:rsid w:val="00197F86"/>
    <w:rsid w:val="001A3D47"/>
    <w:rsid w:val="001A58FD"/>
    <w:rsid w:val="001A65F6"/>
    <w:rsid w:val="001A74B2"/>
    <w:rsid w:val="001A77A8"/>
    <w:rsid w:val="001A78E7"/>
    <w:rsid w:val="001A7A49"/>
    <w:rsid w:val="001A7E3C"/>
    <w:rsid w:val="001B025D"/>
    <w:rsid w:val="001B0467"/>
    <w:rsid w:val="001B0800"/>
    <w:rsid w:val="001B08C3"/>
    <w:rsid w:val="001B169C"/>
    <w:rsid w:val="001B1A3D"/>
    <w:rsid w:val="001B1F7E"/>
    <w:rsid w:val="001B33FE"/>
    <w:rsid w:val="001B44F7"/>
    <w:rsid w:val="001B5FF6"/>
    <w:rsid w:val="001B749C"/>
    <w:rsid w:val="001B7A1C"/>
    <w:rsid w:val="001C20FB"/>
    <w:rsid w:val="001C35DE"/>
    <w:rsid w:val="001C4BB7"/>
    <w:rsid w:val="001C6624"/>
    <w:rsid w:val="001C72E1"/>
    <w:rsid w:val="001C74FC"/>
    <w:rsid w:val="001D0085"/>
    <w:rsid w:val="001D0363"/>
    <w:rsid w:val="001D0408"/>
    <w:rsid w:val="001D057A"/>
    <w:rsid w:val="001D0725"/>
    <w:rsid w:val="001D1B5D"/>
    <w:rsid w:val="001D42D1"/>
    <w:rsid w:val="001D517D"/>
    <w:rsid w:val="001D6065"/>
    <w:rsid w:val="001D64E1"/>
    <w:rsid w:val="001E0DE0"/>
    <w:rsid w:val="001E216B"/>
    <w:rsid w:val="001E21E8"/>
    <w:rsid w:val="001E2D3E"/>
    <w:rsid w:val="001E3DF8"/>
    <w:rsid w:val="001E44CB"/>
    <w:rsid w:val="001E4629"/>
    <w:rsid w:val="001E4AE1"/>
    <w:rsid w:val="001E547B"/>
    <w:rsid w:val="001E572B"/>
    <w:rsid w:val="001E59D5"/>
    <w:rsid w:val="001E6EB3"/>
    <w:rsid w:val="001E74AD"/>
    <w:rsid w:val="001E77FD"/>
    <w:rsid w:val="001E780E"/>
    <w:rsid w:val="001E797D"/>
    <w:rsid w:val="001F0EA5"/>
    <w:rsid w:val="001F11C9"/>
    <w:rsid w:val="001F15F8"/>
    <w:rsid w:val="001F17CF"/>
    <w:rsid w:val="001F1CC3"/>
    <w:rsid w:val="001F20C8"/>
    <w:rsid w:val="001F2322"/>
    <w:rsid w:val="001F2A13"/>
    <w:rsid w:val="001F439F"/>
    <w:rsid w:val="001F4E1F"/>
    <w:rsid w:val="001F5C84"/>
    <w:rsid w:val="001F636A"/>
    <w:rsid w:val="001F6A61"/>
    <w:rsid w:val="002000E1"/>
    <w:rsid w:val="0020080A"/>
    <w:rsid w:val="002010D6"/>
    <w:rsid w:val="00201416"/>
    <w:rsid w:val="00201542"/>
    <w:rsid w:val="00201C9A"/>
    <w:rsid w:val="0020227C"/>
    <w:rsid w:val="002028E0"/>
    <w:rsid w:val="0020360E"/>
    <w:rsid w:val="00204190"/>
    <w:rsid w:val="002045FD"/>
    <w:rsid w:val="00204D97"/>
    <w:rsid w:val="00205660"/>
    <w:rsid w:val="002060B8"/>
    <w:rsid w:val="00206E56"/>
    <w:rsid w:val="00207CE7"/>
    <w:rsid w:val="002103EC"/>
    <w:rsid w:val="002113C3"/>
    <w:rsid w:val="00211C4F"/>
    <w:rsid w:val="00211C63"/>
    <w:rsid w:val="00211F0B"/>
    <w:rsid w:val="00212C95"/>
    <w:rsid w:val="0021350E"/>
    <w:rsid w:val="00213E82"/>
    <w:rsid w:val="00214174"/>
    <w:rsid w:val="002145DF"/>
    <w:rsid w:val="002155C0"/>
    <w:rsid w:val="00216D99"/>
    <w:rsid w:val="002177EA"/>
    <w:rsid w:val="00217EEB"/>
    <w:rsid w:val="002203BD"/>
    <w:rsid w:val="00220434"/>
    <w:rsid w:val="002209ED"/>
    <w:rsid w:val="00220FBC"/>
    <w:rsid w:val="00221B05"/>
    <w:rsid w:val="00221C38"/>
    <w:rsid w:val="002228BF"/>
    <w:rsid w:val="00223041"/>
    <w:rsid w:val="002230C7"/>
    <w:rsid w:val="00224E31"/>
    <w:rsid w:val="00226057"/>
    <w:rsid w:val="00227B34"/>
    <w:rsid w:val="00227E30"/>
    <w:rsid w:val="002318B1"/>
    <w:rsid w:val="00231D0E"/>
    <w:rsid w:val="00231D6E"/>
    <w:rsid w:val="00232020"/>
    <w:rsid w:val="002320C1"/>
    <w:rsid w:val="002323D9"/>
    <w:rsid w:val="00232486"/>
    <w:rsid w:val="00232D38"/>
    <w:rsid w:val="0023369C"/>
    <w:rsid w:val="00233E88"/>
    <w:rsid w:val="00235667"/>
    <w:rsid w:val="00236EB9"/>
    <w:rsid w:val="00237572"/>
    <w:rsid w:val="002375ED"/>
    <w:rsid w:val="00237716"/>
    <w:rsid w:val="00240B49"/>
    <w:rsid w:val="00240CDF"/>
    <w:rsid w:val="00241002"/>
    <w:rsid w:val="00242B6D"/>
    <w:rsid w:val="00242B7D"/>
    <w:rsid w:val="002432E5"/>
    <w:rsid w:val="00246494"/>
    <w:rsid w:val="002506DD"/>
    <w:rsid w:val="00250710"/>
    <w:rsid w:val="00251B07"/>
    <w:rsid w:val="00251CE0"/>
    <w:rsid w:val="00252748"/>
    <w:rsid w:val="00252A80"/>
    <w:rsid w:val="00252B45"/>
    <w:rsid w:val="00256509"/>
    <w:rsid w:val="0025657B"/>
    <w:rsid w:val="00256656"/>
    <w:rsid w:val="00256EFF"/>
    <w:rsid w:val="00257B9E"/>
    <w:rsid w:val="002600A8"/>
    <w:rsid w:val="00260B68"/>
    <w:rsid w:val="0026184E"/>
    <w:rsid w:val="002619D2"/>
    <w:rsid w:val="002631A9"/>
    <w:rsid w:val="002634A3"/>
    <w:rsid w:val="00263948"/>
    <w:rsid w:val="00263EA6"/>
    <w:rsid w:val="0026413D"/>
    <w:rsid w:val="00266B1F"/>
    <w:rsid w:val="00267891"/>
    <w:rsid w:val="00267BF1"/>
    <w:rsid w:val="00270069"/>
    <w:rsid w:val="00271B0A"/>
    <w:rsid w:val="002739B4"/>
    <w:rsid w:val="002744E8"/>
    <w:rsid w:val="002749A9"/>
    <w:rsid w:val="00274DE5"/>
    <w:rsid w:val="00275EBC"/>
    <w:rsid w:val="002767D8"/>
    <w:rsid w:val="00276872"/>
    <w:rsid w:val="00277E19"/>
    <w:rsid w:val="002814A2"/>
    <w:rsid w:val="0028179D"/>
    <w:rsid w:val="00281984"/>
    <w:rsid w:val="00281D01"/>
    <w:rsid w:val="00282416"/>
    <w:rsid w:val="00282B4A"/>
    <w:rsid w:val="00282B8C"/>
    <w:rsid w:val="002832E7"/>
    <w:rsid w:val="002836F7"/>
    <w:rsid w:val="00284087"/>
    <w:rsid w:val="002840C1"/>
    <w:rsid w:val="00285406"/>
    <w:rsid w:val="00286EAB"/>
    <w:rsid w:val="00286FCB"/>
    <w:rsid w:val="00287222"/>
    <w:rsid w:val="00287C52"/>
    <w:rsid w:val="002911BB"/>
    <w:rsid w:val="00291257"/>
    <w:rsid w:val="002921F1"/>
    <w:rsid w:val="002940C7"/>
    <w:rsid w:val="00294C2B"/>
    <w:rsid w:val="0029528E"/>
    <w:rsid w:val="00296034"/>
    <w:rsid w:val="002960CD"/>
    <w:rsid w:val="002971F5"/>
    <w:rsid w:val="00297CE7"/>
    <w:rsid w:val="002A0AB6"/>
    <w:rsid w:val="002A18E8"/>
    <w:rsid w:val="002A210D"/>
    <w:rsid w:val="002A2695"/>
    <w:rsid w:val="002A4CDC"/>
    <w:rsid w:val="002A5442"/>
    <w:rsid w:val="002A5578"/>
    <w:rsid w:val="002A5D2E"/>
    <w:rsid w:val="002A68FB"/>
    <w:rsid w:val="002A7BDD"/>
    <w:rsid w:val="002B0B3A"/>
    <w:rsid w:val="002B0F52"/>
    <w:rsid w:val="002B12B8"/>
    <w:rsid w:val="002B268A"/>
    <w:rsid w:val="002B3DD2"/>
    <w:rsid w:val="002B603E"/>
    <w:rsid w:val="002B6AF0"/>
    <w:rsid w:val="002B733A"/>
    <w:rsid w:val="002C0ECB"/>
    <w:rsid w:val="002C1A80"/>
    <w:rsid w:val="002C2A94"/>
    <w:rsid w:val="002C3913"/>
    <w:rsid w:val="002C3C3A"/>
    <w:rsid w:val="002C3CA7"/>
    <w:rsid w:val="002C548C"/>
    <w:rsid w:val="002C6007"/>
    <w:rsid w:val="002C6681"/>
    <w:rsid w:val="002C73E6"/>
    <w:rsid w:val="002C76B5"/>
    <w:rsid w:val="002C7BFB"/>
    <w:rsid w:val="002C7D2C"/>
    <w:rsid w:val="002D0047"/>
    <w:rsid w:val="002D07FF"/>
    <w:rsid w:val="002D1E19"/>
    <w:rsid w:val="002D206C"/>
    <w:rsid w:val="002D2A23"/>
    <w:rsid w:val="002D41E6"/>
    <w:rsid w:val="002D47EB"/>
    <w:rsid w:val="002D4C4D"/>
    <w:rsid w:val="002D522A"/>
    <w:rsid w:val="002D6931"/>
    <w:rsid w:val="002D693D"/>
    <w:rsid w:val="002D7132"/>
    <w:rsid w:val="002E214F"/>
    <w:rsid w:val="002E2675"/>
    <w:rsid w:val="002E35BF"/>
    <w:rsid w:val="002E3661"/>
    <w:rsid w:val="002E4C34"/>
    <w:rsid w:val="002E4E45"/>
    <w:rsid w:val="002E5607"/>
    <w:rsid w:val="002E5ACE"/>
    <w:rsid w:val="002E63C8"/>
    <w:rsid w:val="002E6CFE"/>
    <w:rsid w:val="002E733C"/>
    <w:rsid w:val="002E782E"/>
    <w:rsid w:val="002F04D6"/>
    <w:rsid w:val="002F2227"/>
    <w:rsid w:val="002F22B7"/>
    <w:rsid w:val="002F256F"/>
    <w:rsid w:val="002F2C88"/>
    <w:rsid w:val="002F2F5D"/>
    <w:rsid w:val="002F3A9D"/>
    <w:rsid w:val="002F3F35"/>
    <w:rsid w:val="002F51E1"/>
    <w:rsid w:val="002F5AAF"/>
    <w:rsid w:val="002F5F23"/>
    <w:rsid w:val="002F68CA"/>
    <w:rsid w:val="002F6FCD"/>
    <w:rsid w:val="002F72F5"/>
    <w:rsid w:val="002F7A1F"/>
    <w:rsid w:val="002F7A66"/>
    <w:rsid w:val="0030048B"/>
    <w:rsid w:val="00302CDF"/>
    <w:rsid w:val="0030338B"/>
    <w:rsid w:val="003038CA"/>
    <w:rsid w:val="00303A19"/>
    <w:rsid w:val="00303B5A"/>
    <w:rsid w:val="00304245"/>
    <w:rsid w:val="00305686"/>
    <w:rsid w:val="003066A7"/>
    <w:rsid w:val="003074CD"/>
    <w:rsid w:val="003101E3"/>
    <w:rsid w:val="003103C4"/>
    <w:rsid w:val="003103EE"/>
    <w:rsid w:val="00310507"/>
    <w:rsid w:val="00310FDB"/>
    <w:rsid w:val="003111F8"/>
    <w:rsid w:val="00311F5A"/>
    <w:rsid w:val="003120BC"/>
    <w:rsid w:val="00312291"/>
    <w:rsid w:val="00313487"/>
    <w:rsid w:val="00313CB9"/>
    <w:rsid w:val="003140DF"/>
    <w:rsid w:val="003144AD"/>
    <w:rsid w:val="00315244"/>
    <w:rsid w:val="0031576E"/>
    <w:rsid w:val="003171CF"/>
    <w:rsid w:val="00317417"/>
    <w:rsid w:val="0031767F"/>
    <w:rsid w:val="003176B4"/>
    <w:rsid w:val="00317900"/>
    <w:rsid w:val="00320196"/>
    <w:rsid w:val="0032160E"/>
    <w:rsid w:val="0032305F"/>
    <w:rsid w:val="003232AF"/>
    <w:rsid w:val="003242AF"/>
    <w:rsid w:val="003246AF"/>
    <w:rsid w:val="00324A0B"/>
    <w:rsid w:val="00324A53"/>
    <w:rsid w:val="00324AA3"/>
    <w:rsid w:val="00324E1B"/>
    <w:rsid w:val="00325656"/>
    <w:rsid w:val="0032567D"/>
    <w:rsid w:val="00327246"/>
    <w:rsid w:val="0033007D"/>
    <w:rsid w:val="00330A51"/>
    <w:rsid w:val="003313CE"/>
    <w:rsid w:val="0033152E"/>
    <w:rsid w:val="003317AF"/>
    <w:rsid w:val="003335CE"/>
    <w:rsid w:val="00333BD8"/>
    <w:rsid w:val="003340FE"/>
    <w:rsid w:val="0033424C"/>
    <w:rsid w:val="00334CD2"/>
    <w:rsid w:val="00336B3B"/>
    <w:rsid w:val="00337D10"/>
    <w:rsid w:val="00340460"/>
    <w:rsid w:val="00340C22"/>
    <w:rsid w:val="00341327"/>
    <w:rsid w:val="00341E2B"/>
    <w:rsid w:val="0034215F"/>
    <w:rsid w:val="003438E7"/>
    <w:rsid w:val="00344293"/>
    <w:rsid w:val="00344871"/>
    <w:rsid w:val="0034490B"/>
    <w:rsid w:val="0034528E"/>
    <w:rsid w:val="003458CF"/>
    <w:rsid w:val="003465FE"/>
    <w:rsid w:val="00346B40"/>
    <w:rsid w:val="00346B72"/>
    <w:rsid w:val="003471FE"/>
    <w:rsid w:val="0035050E"/>
    <w:rsid w:val="00350C7E"/>
    <w:rsid w:val="003515A8"/>
    <w:rsid w:val="00351968"/>
    <w:rsid w:val="00352F55"/>
    <w:rsid w:val="00353C3F"/>
    <w:rsid w:val="00355026"/>
    <w:rsid w:val="00355360"/>
    <w:rsid w:val="00357016"/>
    <w:rsid w:val="00357B17"/>
    <w:rsid w:val="00357C18"/>
    <w:rsid w:val="00357D2C"/>
    <w:rsid w:val="00360385"/>
    <w:rsid w:val="00361555"/>
    <w:rsid w:val="00361A9E"/>
    <w:rsid w:val="00362B45"/>
    <w:rsid w:val="00364DD0"/>
    <w:rsid w:val="003650A6"/>
    <w:rsid w:val="00370B3B"/>
    <w:rsid w:val="00371369"/>
    <w:rsid w:val="00372170"/>
    <w:rsid w:val="0037225F"/>
    <w:rsid w:val="0037470D"/>
    <w:rsid w:val="00374889"/>
    <w:rsid w:val="0037509E"/>
    <w:rsid w:val="003753B4"/>
    <w:rsid w:val="00376F9A"/>
    <w:rsid w:val="0037702F"/>
    <w:rsid w:val="00380CC9"/>
    <w:rsid w:val="003818A9"/>
    <w:rsid w:val="00383279"/>
    <w:rsid w:val="003841B4"/>
    <w:rsid w:val="00384398"/>
    <w:rsid w:val="003856E3"/>
    <w:rsid w:val="00385C27"/>
    <w:rsid w:val="003868FB"/>
    <w:rsid w:val="00386BC9"/>
    <w:rsid w:val="00387072"/>
    <w:rsid w:val="00387132"/>
    <w:rsid w:val="00387E00"/>
    <w:rsid w:val="003901BA"/>
    <w:rsid w:val="00390574"/>
    <w:rsid w:val="003905FD"/>
    <w:rsid w:val="003910CD"/>
    <w:rsid w:val="00392409"/>
    <w:rsid w:val="00392986"/>
    <w:rsid w:val="00393FCD"/>
    <w:rsid w:val="003944ED"/>
    <w:rsid w:val="00394578"/>
    <w:rsid w:val="00396D76"/>
    <w:rsid w:val="003A1159"/>
    <w:rsid w:val="003A179B"/>
    <w:rsid w:val="003A235E"/>
    <w:rsid w:val="003A4772"/>
    <w:rsid w:val="003A4BB9"/>
    <w:rsid w:val="003A5CF3"/>
    <w:rsid w:val="003A6A08"/>
    <w:rsid w:val="003A6BF3"/>
    <w:rsid w:val="003A7821"/>
    <w:rsid w:val="003B13C3"/>
    <w:rsid w:val="003B1B07"/>
    <w:rsid w:val="003B23F3"/>
    <w:rsid w:val="003B277D"/>
    <w:rsid w:val="003B36C5"/>
    <w:rsid w:val="003B3DFB"/>
    <w:rsid w:val="003B42C2"/>
    <w:rsid w:val="003B4780"/>
    <w:rsid w:val="003B51AB"/>
    <w:rsid w:val="003B55AB"/>
    <w:rsid w:val="003B58E2"/>
    <w:rsid w:val="003B61DA"/>
    <w:rsid w:val="003B6FFD"/>
    <w:rsid w:val="003B77A3"/>
    <w:rsid w:val="003C005E"/>
    <w:rsid w:val="003C1388"/>
    <w:rsid w:val="003C13D8"/>
    <w:rsid w:val="003C1BC8"/>
    <w:rsid w:val="003C2B33"/>
    <w:rsid w:val="003C2E5F"/>
    <w:rsid w:val="003C3D66"/>
    <w:rsid w:val="003C48C1"/>
    <w:rsid w:val="003C491F"/>
    <w:rsid w:val="003C5056"/>
    <w:rsid w:val="003C54BE"/>
    <w:rsid w:val="003C57FD"/>
    <w:rsid w:val="003C68D1"/>
    <w:rsid w:val="003C69A8"/>
    <w:rsid w:val="003C69F8"/>
    <w:rsid w:val="003C767A"/>
    <w:rsid w:val="003D01EE"/>
    <w:rsid w:val="003D0477"/>
    <w:rsid w:val="003D1C2F"/>
    <w:rsid w:val="003D1FCF"/>
    <w:rsid w:val="003D22D5"/>
    <w:rsid w:val="003D24ED"/>
    <w:rsid w:val="003D26F6"/>
    <w:rsid w:val="003D3D54"/>
    <w:rsid w:val="003D4424"/>
    <w:rsid w:val="003D4EEC"/>
    <w:rsid w:val="003D6305"/>
    <w:rsid w:val="003D6FED"/>
    <w:rsid w:val="003D7C50"/>
    <w:rsid w:val="003E0A0E"/>
    <w:rsid w:val="003E22C3"/>
    <w:rsid w:val="003E2D09"/>
    <w:rsid w:val="003E2E64"/>
    <w:rsid w:val="003E370B"/>
    <w:rsid w:val="003E4FC4"/>
    <w:rsid w:val="003E5669"/>
    <w:rsid w:val="003E6EBE"/>
    <w:rsid w:val="003E70A0"/>
    <w:rsid w:val="003E762D"/>
    <w:rsid w:val="003F035D"/>
    <w:rsid w:val="003F0527"/>
    <w:rsid w:val="003F1B67"/>
    <w:rsid w:val="003F2000"/>
    <w:rsid w:val="003F2F65"/>
    <w:rsid w:val="003F2FE6"/>
    <w:rsid w:val="003F708D"/>
    <w:rsid w:val="004009A9"/>
    <w:rsid w:val="004015E0"/>
    <w:rsid w:val="00401D60"/>
    <w:rsid w:val="00401DB1"/>
    <w:rsid w:val="00403228"/>
    <w:rsid w:val="00403B6B"/>
    <w:rsid w:val="00405EF2"/>
    <w:rsid w:val="004078F2"/>
    <w:rsid w:val="00411711"/>
    <w:rsid w:val="0041261D"/>
    <w:rsid w:val="00412A19"/>
    <w:rsid w:val="004158D9"/>
    <w:rsid w:val="00415B6A"/>
    <w:rsid w:val="004170BE"/>
    <w:rsid w:val="004175D0"/>
    <w:rsid w:val="00420B5B"/>
    <w:rsid w:val="0042108C"/>
    <w:rsid w:val="004224D6"/>
    <w:rsid w:val="00422D27"/>
    <w:rsid w:val="004234D3"/>
    <w:rsid w:val="00424BEB"/>
    <w:rsid w:val="0042749D"/>
    <w:rsid w:val="0042758E"/>
    <w:rsid w:val="00427772"/>
    <w:rsid w:val="00430529"/>
    <w:rsid w:val="004319D1"/>
    <w:rsid w:val="0043231D"/>
    <w:rsid w:val="00433800"/>
    <w:rsid w:val="00434108"/>
    <w:rsid w:val="00435D1D"/>
    <w:rsid w:val="00436869"/>
    <w:rsid w:val="004403C7"/>
    <w:rsid w:val="00440837"/>
    <w:rsid w:val="004408BD"/>
    <w:rsid w:val="00441341"/>
    <w:rsid w:val="0044208B"/>
    <w:rsid w:val="0044241F"/>
    <w:rsid w:val="00442CA5"/>
    <w:rsid w:val="0044308E"/>
    <w:rsid w:val="0044339A"/>
    <w:rsid w:val="004434F0"/>
    <w:rsid w:val="00443CDD"/>
    <w:rsid w:val="00444845"/>
    <w:rsid w:val="00444852"/>
    <w:rsid w:val="00444A02"/>
    <w:rsid w:val="0044602E"/>
    <w:rsid w:val="00446513"/>
    <w:rsid w:val="00446B8B"/>
    <w:rsid w:val="004475F9"/>
    <w:rsid w:val="00451300"/>
    <w:rsid w:val="00451FC1"/>
    <w:rsid w:val="00453289"/>
    <w:rsid w:val="0045437F"/>
    <w:rsid w:val="00454904"/>
    <w:rsid w:val="004556D7"/>
    <w:rsid w:val="00455ED7"/>
    <w:rsid w:val="00456E51"/>
    <w:rsid w:val="00456F50"/>
    <w:rsid w:val="00457314"/>
    <w:rsid w:val="00457564"/>
    <w:rsid w:val="004578B7"/>
    <w:rsid w:val="00457A09"/>
    <w:rsid w:val="00460C7F"/>
    <w:rsid w:val="004613E9"/>
    <w:rsid w:val="00461601"/>
    <w:rsid w:val="004635B2"/>
    <w:rsid w:val="004638F2"/>
    <w:rsid w:val="00463CD3"/>
    <w:rsid w:val="00463CFD"/>
    <w:rsid w:val="00463F5D"/>
    <w:rsid w:val="0046464C"/>
    <w:rsid w:val="00465378"/>
    <w:rsid w:val="00467146"/>
    <w:rsid w:val="00470FAA"/>
    <w:rsid w:val="00471B69"/>
    <w:rsid w:val="00472F25"/>
    <w:rsid w:val="00472FA5"/>
    <w:rsid w:val="00473DCC"/>
    <w:rsid w:val="00473F82"/>
    <w:rsid w:val="004754F3"/>
    <w:rsid w:val="00476938"/>
    <w:rsid w:val="0047766C"/>
    <w:rsid w:val="00480AD3"/>
    <w:rsid w:val="00480BA9"/>
    <w:rsid w:val="004823A7"/>
    <w:rsid w:val="0048282B"/>
    <w:rsid w:val="00483008"/>
    <w:rsid w:val="004836C6"/>
    <w:rsid w:val="00483DE4"/>
    <w:rsid w:val="00484377"/>
    <w:rsid w:val="0048617E"/>
    <w:rsid w:val="00486DC6"/>
    <w:rsid w:val="00487D39"/>
    <w:rsid w:val="00490909"/>
    <w:rsid w:val="00491002"/>
    <w:rsid w:val="004910B9"/>
    <w:rsid w:val="0049281A"/>
    <w:rsid w:val="00493EAA"/>
    <w:rsid w:val="00495BB9"/>
    <w:rsid w:val="00496C7D"/>
    <w:rsid w:val="00497420"/>
    <w:rsid w:val="004A0737"/>
    <w:rsid w:val="004A1493"/>
    <w:rsid w:val="004A20F2"/>
    <w:rsid w:val="004A2C1C"/>
    <w:rsid w:val="004A2CF7"/>
    <w:rsid w:val="004A3C21"/>
    <w:rsid w:val="004A6C57"/>
    <w:rsid w:val="004A6DEA"/>
    <w:rsid w:val="004A7487"/>
    <w:rsid w:val="004A7792"/>
    <w:rsid w:val="004A785E"/>
    <w:rsid w:val="004B095A"/>
    <w:rsid w:val="004B28E9"/>
    <w:rsid w:val="004B2DA6"/>
    <w:rsid w:val="004B34DC"/>
    <w:rsid w:val="004B3D06"/>
    <w:rsid w:val="004B4B00"/>
    <w:rsid w:val="004B4CF7"/>
    <w:rsid w:val="004B6037"/>
    <w:rsid w:val="004B79C8"/>
    <w:rsid w:val="004C0BF5"/>
    <w:rsid w:val="004C1322"/>
    <w:rsid w:val="004C1DA7"/>
    <w:rsid w:val="004C1DE0"/>
    <w:rsid w:val="004C287F"/>
    <w:rsid w:val="004C2953"/>
    <w:rsid w:val="004C58BD"/>
    <w:rsid w:val="004C6719"/>
    <w:rsid w:val="004C7274"/>
    <w:rsid w:val="004D0E8A"/>
    <w:rsid w:val="004D0FF6"/>
    <w:rsid w:val="004D14DB"/>
    <w:rsid w:val="004D1ED0"/>
    <w:rsid w:val="004D1FC2"/>
    <w:rsid w:val="004D20A6"/>
    <w:rsid w:val="004D2987"/>
    <w:rsid w:val="004D2C89"/>
    <w:rsid w:val="004D30D4"/>
    <w:rsid w:val="004D34A6"/>
    <w:rsid w:val="004D3E9D"/>
    <w:rsid w:val="004D52C0"/>
    <w:rsid w:val="004D5C5A"/>
    <w:rsid w:val="004D6585"/>
    <w:rsid w:val="004D66D4"/>
    <w:rsid w:val="004D6E58"/>
    <w:rsid w:val="004D73F6"/>
    <w:rsid w:val="004D7558"/>
    <w:rsid w:val="004E015A"/>
    <w:rsid w:val="004E1A7F"/>
    <w:rsid w:val="004E1CAC"/>
    <w:rsid w:val="004E2ED1"/>
    <w:rsid w:val="004E32BB"/>
    <w:rsid w:val="004E33BC"/>
    <w:rsid w:val="004E3A27"/>
    <w:rsid w:val="004E3CC9"/>
    <w:rsid w:val="004E4156"/>
    <w:rsid w:val="004E455F"/>
    <w:rsid w:val="004E500F"/>
    <w:rsid w:val="004E6429"/>
    <w:rsid w:val="004E6CBB"/>
    <w:rsid w:val="004E77FA"/>
    <w:rsid w:val="004E7FFD"/>
    <w:rsid w:val="004F09F5"/>
    <w:rsid w:val="004F1064"/>
    <w:rsid w:val="004F127A"/>
    <w:rsid w:val="004F1904"/>
    <w:rsid w:val="004F193F"/>
    <w:rsid w:val="004F1953"/>
    <w:rsid w:val="004F1F3E"/>
    <w:rsid w:val="004F2BCD"/>
    <w:rsid w:val="004F2E02"/>
    <w:rsid w:val="004F3A1E"/>
    <w:rsid w:val="004F3B5A"/>
    <w:rsid w:val="0050077C"/>
    <w:rsid w:val="00501191"/>
    <w:rsid w:val="005017AC"/>
    <w:rsid w:val="00502D7A"/>
    <w:rsid w:val="00503CD8"/>
    <w:rsid w:val="005042FD"/>
    <w:rsid w:val="005059F5"/>
    <w:rsid w:val="00505B66"/>
    <w:rsid w:val="005071C6"/>
    <w:rsid w:val="005109AD"/>
    <w:rsid w:val="0051155A"/>
    <w:rsid w:val="005117BB"/>
    <w:rsid w:val="0051201E"/>
    <w:rsid w:val="00512367"/>
    <w:rsid w:val="00513E48"/>
    <w:rsid w:val="00513F82"/>
    <w:rsid w:val="00514C5B"/>
    <w:rsid w:val="0051514E"/>
    <w:rsid w:val="0051659F"/>
    <w:rsid w:val="00517DE7"/>
    <w:rsid w:val="00520EA8"/>
    <w:rsid w:val="005211BC"/>
    <w:rsid w:val="005223ED"/>
    <w:rsid w:val="0052291F"/>
    <w:rsid w:val="005233EA"/>
    <w:rsid w:val="00523777"/>
    <w:rsid w:val="0052438B"/>
    <w:rsid w:val="005261F2"/>
    <w:rsid w:val="0053070E"/>
    <w:rsid w:val="00530876"/>
    <w:rsid w:val="005324ED"/>
    <w:rsid w:val="00532D63"/>
    <w:rsid w:val="00534892"/>
    <w:rsid w:val="005350FC"/>
    <w:rsid w:val="00535443"/>
    <w:rsid w:val="00535CCA"/>
    <w:rsid w:val="00537471"/>
    <w:rsid w:val="005401CE"/>
    <w:rsid w:val="00544B33"/>
    <w:rsid w:val="00546AA8"/>
    <w:rsid w:val="00546FDB"/>
    <w:rsid w:val="00547DAD"/>
    <w:rsid w:val="00550979"/>
    <w:rsid w:val="00550BF9"/>
    <w:rsid w:val="00550EEB"/>
    <w:rsid w:val="005510C2"/>
    <w:rsid w:val="0055208C"/>
    <w:rsid w:val="00552B6E"/>
    <w:rsid w:val="0055331E"/>
    <w:rsid w:val="0055384B"/>
    <w:rsid w:val="005549F3"/>
    <w:rsid w:val="005551A8"/>
    <w:rsid w:val="0055541B"/>
    <w:rsid w:val="005563EA"/>
    <w:rsid w:val="00560938"/>
    <w:rsid w:val="00560A53"/>
    <w:rsid w:val="0056248D"/>
    <w:rsid w:val="0056333A"/>
    <w:rsid w:val="0056357C"/>
    <w:rsid w:val="00563F2A"/>
    <w:rsid w:val="0056400F"/>
    <w:rsid w:val="0056427E"/>
    <w:rsid w:val="00566D84"/>
    <w:rsid w:val="00572F0C"/>
    <w:rsid w:val="00573FD0"/>
    <w:rsid w:val="005759EE"/>
    <w:rsid w:val="00576160"/>
    <w:rsid w:val="00577440"/>
    <w:rsid w:val="005775DF"/>
    <w:rsid w:val="00581462"/>
    <w:rsid w:val="00582292"/>
    <w:rsid w:val="00582434"/>
    <w:rsid w:val="00586421"/>
    <w:rsid w:val="0058649B"/>
    <w:rsid w:val="005879AF"/>
    <w:rsid w:val="00590265"/>
    <w:rsid w:val="00590823"/>
    <w:rsid w:val="00592549"/>
    <w:rsid w:val="00592877"/>
    <w:rsid w:val="005929B4"/>
    <w:rsid w:val="00592CDF"/>
    <w:rsid w:val="00592D35"/>
    <w:rsid w:val="00594C0B"/>
    <w:rsid w:val="00595B1F"/>
    <w:rsid w:val="00595C3A"/>
    <w:rsid w:val="005967E3"/>
    <w:rsid w:val="005968F4"/>
    <w:rsid w:val="005975FB"/>
    <w:rsid w:val="0059772C"/>
    <w:rsid w:val="005A0BEB"/>
    <w:rsid w:val="005A33B5"/>
    <w:rsid w:val="005A3DFA"/>
    <w:rsid w:val="005A5231"/>
    <w:rsid w:val="005A52AB"/>
    <w:rsid w:val="005A5868"/>
    <w:rsid w:val="005A710D"/>
    <w:rsid w:val="005A72B7"/>
    <w:rsid w:val="005A7A8D"/>
    <w:rsid w:val="005A7C9C"/>
    <w:rsid w:val="005B0569"/>
    <w:rsid w:val="005B1504"/>
    <w:rsid w:val="005B1C70"/>
    <w:rsid w:val="005B1E70"/>
    <w:rsid w:val="005B2AAD"/>
    <w:rsid w:val="005B3589"/>
    <w:rsid w:val="005B3F9C"/>
    <w:rsid w:val="005B5628"/>
    <w:rsid w:val="005B66F4"/>
    <w:rsid w:val="005B67BD"/>
    <w:rsid w:val="005B6B8F"/>
    <w:rsid w:val="005C0B9D"/>
    <w:rsid w:val="005C19B7"/>
    <w:rsid w:val="005C1DF8"/>
    <w:rsid w:val="005C26A0"/>
    <w:rsid w:val="005C328F"/>
    <w:rsid w:val="005C38EE"/>
    <w:rsid w:val="005C3C10"/>
    <w:rsid w:val="005C4C9C"/>
    <w:rsid w:val="005C7318"/>
    <w:rsid w:val="005C735D"/>
    <w:rsid w:val="005C76FE"/>
    <w:rsid w:val="005D026C"/>
    <w:rsid w:val="005D07F9"/>
    <w:rsid w:val="005D125C"/>
    <w:rsid w:val="005D1757"/>
    <w:rsid w:val="005D18D2"/>
    <w:rsid w:val="005D1B63"/>
    <w:rsid w:val="005D2169"/>
    <w:rsid w:val="005D218E"/>
    <w:rsid w:val="005D298E"/>
    <w:rsid w:val="005D2A7E"/>
    <w:rsid w:val="005D397C"/>
    <w:rsid w:val="005D3A9B"/>
    <w:rsid w:val="005D3D7B"/>
    <w:rsid w:val="005D55F8"/>
    <w:rsid w:val="005D6B88"/>
    <w:rsid w:val="005D7B7C"/>
    <w:rsid w:val="005E0B44"/>
    <w:rsid w:val="005E17E9"/>
    <w:rsid w:val="005E23DE"/>
    <w:rsid w:val="005E2E59"/>
    <w:rsid w:val="005E308F"/>
    <w:rsid w:val="005E6775"/>
    <w:rsid w:val="005E73FE"/>
    <w:rsid w:val="005E761B"/>
    <w:rsid w:val="005F0195"/>
    <w:rsid w:val="005F0392"/>
    <w:rsid w:val="005F0670"/>
    <w:rsid w:val="005F0FCE"/>
    <w:rsid w:val="005F2902"/>
    <w:rsid w:val="005F2D88"/>
    <w:rsid w:val="005F2E42"/>
    <w:rsid w:val="005F48BA"/>
    <w:rsid w:val="005F5C2E"/>
    <w:rsid w:val="005F5F2C"/>
    <w:rsid w:val="005F5F9A"/>
    <w:rsid w:val="005F6A6F"/>
    <w:rsid w:val="005F71B6"/>
    <w:rsid w:val="005F739F"/>
    <w:rsid w:val="005F7516"/>
    <w:rsid w:val="005F7C89"/>
    <w:rsid w:val="00600065"/>
    <w:rsid w:val="006020F3"/>
    <w:rsid w:val="006029E2"/>
    <w:rsid w:val="00602B88"/>
    <w:rsid w:val="00603F7D"/>
    <w:rsid w:val="00604AD7"/>
    <w:rsid w:val="00607A68"/>
    <w:rsid w:val="006103A5"/>
    <w:rsid w:val="00610813"/>
    <w:rsid w:val="00610BB9"/>
    <w:rsid w:val="00610F6D"/>
    <w:rsid w:val="00611076"/>
    <w:rsid w:val="006112BD"/>
    <w:rsid w:val="00611921"/>
    <w:rsid w:val="00611996"/>
    <w:rsid w:val="0061232E"/>
    <w:rsid w:val="006129C4"/>
    <w:rsid w:val="00613398"/>
    <w:rsid w:val="006141A1"/>
    <w:rsid w:val="006142F8"/>
    <w:rsid w:val="00614379"/>
    <w:rsid w:val="006149BC"/>
    <w:rsid w:val="006152C2"/>
    <w:rsid w:val="00616624"/>
    <w:rsid w:val="006178AF"/>
    <w:rsid w:val="00620A94"/>
    <w:rsid w:val="00620ADD"/>
    <w:rsid w:val="00624D6B"/>
    <w:rsid w:val="00626A0B"/>
    <w:rsid w:val="0062755D"/>
    <w:rsid w:val="00627821"/>
    <w:rsid w:val="00630E9B"/>
    <w:rsid w:val="006312C2"/>
    <w:rsid w:val="00631842"/>
    <w:rsid w:val="00631860"/>
    <w:rsid w:val="00634A2D"/>
    <w:rsid w:val="00634DD9"/>
    <w:rsid w:val="006358FB"/>
    <w:rsid w:val="006378C8"/>
    <w:rsid w:val="00640043"/>
    <w:rsid w:val="00640CFE"/>
    <w:rsid w:val="00641202"/>
    <w:rsid w:val="0064271A"/>
    <w:rsid w:val="0064343F"/>
    <w:rsid w:val="00644166"/>
    <w:rsid w:val="0064528F"/>
    <w:rsid w:val="006455E0"/>
    <w:rsid w:val="00647309"/>
    <w:rsid w:val="00650210"/>
    <w:rsid w:val="00651E30"/>
    <w:rsid w:val="00651E65"/>
    <w:rsid w:val="00651F71"/>
    <w:rsid w:val="00651FE0"/>
    <w:rsid w:val="006529DE"/>
    <w:rsid w:val="006534CE"/>
    <w:rsid w:val="00654004"/>
    <w:rsid w:val="00654247"/>
    <w:rsid w:val="006567F5"/>
    <w:rsid w:val="006608DB"/>
    <w:rsid w:val="006617F5"/>
    <w:rsid w:val="0066325C"/>
    <w:rsid w:val="006643E4"/>
    <w:rsid w:val="0066458C"/>
    <w:rsid w:val="00665065"/>
    <w:rsid w:val="0066555C"/>
    <w:rsid w:val="00666401"/>
    <w:rsid w:val="00667E2C"/>
    <w:rsid w:val="00671C9A"/>
    <w:rsid w:val="00672190"/>
    <w:rsid w:val="00673412"/>
    <w:rsid w:val="00673A23"/>
    <w:rsid w:val="006740A7"/>
    <w:rsid w:val="0067441D"/>
    <w:rsid w:val="006749AB"/>
    <w:rsid w:val="0067535B"/>
    <w:rsid w:val="00675612"/>
    <w:rsid w:val="00675FCC"/>
    <w:rsid w:val="00680A1D"/>
    <w:rsid w:val="00682F24"/>
    <w:rsid w:val="00683B2F"/>
    <w:rsid w:val="00684A45"/>
    <w:rsid w:val="006853AD"/>
    <w:rsid w:val="00686959"/>
    <w:rsid w:val="00690290"/>
    <w:rsid w:val="00691CBE"/>
    <w:rsid w:val="00692933"/>
    <w:rsid w:val="006932EE"/>
    <w:rsid w:val="0069508D"/>
    <w:rsid w:val="00695C62"/>
    <w:rsid w:val="00695F29"/>
    <w:rsid w:val="00696007"/>
    <w:rsid w:val="006963FC"/>
    <w:rsid w:val="00697747"/>
    <w:rsid w:val="00697B94"/>
    <w:rsid w:val="006A0F13"/>
    <w:rsid w:val="006A1199"/>
    <w:rsid w:val="006A1982"/>
    <w:rsid w:val="006A27B9"/>
    <w:rsid w:val="006A310B"/>
    <w:rsid w:val="006A3675"/>
    <w:rsid w:val="006A4B3A"/>
    <w:rsid w:val="006A4C63"/>
    <w:rsid w:val="006A4FCD"/>
    <w:rsid w:val="006A66BD"/>
    <w:rsid w:val="006B009F"/>
    <w:rsid w:val="006B1860"/>
    <w:rsid w:val="006B2962"/>
    <w:rsid w:val="006B2BC4"/>
    <w:rsid w:val="006B312E"/>
    <w:rsid w:val="006B3C15"/>
    <w:rsid w:val="006B3EA4"/>
    <w:rsid w:val="006B50F9"/>
    <w:rsid w:val="006B65A0"/>
    <w:rsid w:val="006C030E"/>
    <w:rsid w:val="006C0980"/>
    <w:rsid w:val="006C0C01"/>
    <w:rsid w:val="006C0F73"/>
    <w:rsid w:val="006C1E83"/>
    <w:rsid w:val="006C2C8B"/>
    <w:rsid w:val="006C2CC6"/>
    <w:rsid w:val="006C3CAD"/>
    <w:rsid w:val="006C3FBC"/>
    <w:rsid w:val="006C4B48"/>
    <w:rsid w:val="006C50C1"/>
    <w:rsid w:val="006C5323"/>
    <w:rsid w:val="006C5B6E"/>
    <w:rsid w:val="006C605B"/>
    <w:rsid w:val="006C76B7"/>
    <w:rsid w:val="006D044E"/>
    <w:rsid w:val="006D078B"/>
    <w:rsid w:val="006D119A"/>
    <w:rsid w:val="006D150A"/>
    <w:rsid w:val="006D158E"/>
    <w:rsid w:val="006D3C27"/>
    <w:rsid w:val="006D4175"/>
    <w:rsid w:val="006D50C7"/>
    <w:rsid w:val="006D510C"/>
    <w:rsid w:val="006D5601"/>
    <w:rsid w:val="006D5FC2"/>
    <w:rsid w:val="006D7C32"/>
    <w:rsid w:val="006E0508"/>
    <w:rsid w:val="006E2DB5"/>
    <w:rsid w:val="006E3B8F"/>
    <w:rsid w:val="006E3FAB"/>
    <w:rsid w:val="006E4CA6"/>
    <w:rsid w:val="006E4CE8"/>
    <w:rsid w:val="006E5373"/>
    <w:rsid w:val="006E5E93"/>
    <w:rsid w:val="006E6243"/>
    <w:rsid w:val="006E6D9A"/>
    <w:rsid w:val="006F0827"/>
    <w:rsid w:val="006F1FA2"/>
    <w:rsid w:val="006F313C"/>
    <w:rsid w:val="006F317C"/>
    <w:rsid w:val="006F37F1"/>
    <w:rsid w:val="006F4E86"/>
    <w:rsid w:val="006F6097"/>
    <w:rsid w:val="006F6A62"/>
    <w:rsid w:val="006F6CFC"/>
    <w:rsid w:val="006F7887"/>
    <w:rsid w:val="00700DB9"/>
    <w:rsid w:val="00701331"/>
    <w:rsid w:val="00701436"/>
    <w:rsid w:val="00701B6B"/>
    <w:rsid w:val="00703207"/>
    <w:rsid w:val="00703402"/>
    <w:rsid w:val="00704F8C"/>
    <w:rsid w:val="0070589B"/>
    <w:rsid w:val="0070607F"/>
    <w:rsid w:val="00706295"/>
    <w:rsid w:val="007063D5"/>
    <w:rsid w:val="007077B8"/>
    <w:rsid w:val="007113A8"/>
    <w:rsid w:val="00712078"/>
    <w:rsid w:val="00713485"/>
    <w:rsid w:val="00714402"/>
    <w:rsid w:val="007162F8"/>
    <w:rsid w:val="00716F0E"/>
    <w:rsid w:val="00717249"/>
    <w:rsid w:val="0071738A"/>
    <w:rsid w:val="007176BD"/>
    <w:rsid w:val="0071784C"/>
    <w:rsid w:val="00720E6F"/>
    <w:rsid w:val="007211DB"/>
    <w:rsid w:val="007220D1"/>
    <w:rsid w:val="007241BA"/>
    <w:rsid w:val="00724A64"/>
    <w:rsid w:val="007251ED"/>
    <w:rsid w:val="007252A5"/>
    <w:rsid w:val="007255F1"/>
    <w:rsid w:val="00725CD7"/>
    <w:rsid w:val="0072612E"/>
    <w:rsid w:val="00726828"/>
    <w:rsid w:val="00730CFE"/>
    <w:rsid w:val="007311B5"/>
    <w:rsid w:val="00731FAC"/>
    <w:rsid w:val="007326B9"/>
    <w:rsid w:val="00733716"/>
    <w:rsid w:val="007340DA"/>
    <w:rsid w:val="00736BDD"/>
    <w:rsid w:val="00737AA7"/>
    <w:rsid w:val="0074090B"/>
    <w:rsid w:val="007418EF"/>
    <w:rsid w:val="00742937"/>
    <w:rsid w:val="00742E27"/>
    <w:rsid w:val="007434E2"/>
    <w:rsid w:val="00744D9F"/>
    <w:rsid w:val="007464A4"/>
    <w:rsid w:val="00746515"/>
    <w:rsid w:val="0074743D"/>
    <w:rsid w:val="00747E8D"/>
    <w:rsid w:val="00751262"/>
    <w:rsid w:val="00752111"/>
    <w:rsid w:val="0075244F"/>
    <w:rsid w:val="0075272B"/>
    <w:rsid w:val="00752E87"/>
    <w:rsid w:val="007543A7"/>
    <w:rsid w:val="00754982"/>
    <w:rsid w:val="0075499F"/>
    <w:rsid w:val="007549F1"/>
    <w:rsid w:val="00754D0E"/>
    <w:rsid w:val="00754D7B"/>
    <w:rsid w:val="0075519B"/>
    <w:rsid w:val="00755547"/>
    <w:rsid w:val="0075636C"/>
    <w:rsid w:val="00757BB9"/>
    <w:rsid w:val="00760DF8"/>
    <w:rsid w:val="00762149"/>
    <w:rsid w:val="00762603"/>
    <w:rsid w:val="00763CAF"/>
    <w:rsid w:val="007648F2"/>
    <w:rsid w:val="00764D3E"/>
    <w:rsid w:val="007655AC"/>
    <w:rsid w:val="007657D4"/>
    <w:rsid w:val="0076581F"/>
    <w:rsid w:val="007664A9"/>
    <w:rsid w:val="00767BAE"/>
    <w:rsid w:val="0077126F"/>
    <w:rsid w:val="0077129A"/>
    <w:rsid w:val="007719F9"/>
    <w:rsid w:val="00771DFB"/>
    <w:rsid w:val="00772BA9"/>
    <w:rsid w:val="00773D71"/>
    <w:rsid w:val="0077460E"/>
    <w:rsid w:val="007753FA"/>
    <w:rsid w:val="00775468"/>
    <w:rsid w:val="007754A6"/>
    <w:rsid w:val="007756F1"/>
    <w:rsid w:val="007802DC"/>
    <w:rsid w:val="0078152E"/>
    <w:rsid w:val="007817DC"/>
    <w:rsid w:val="0078217F"/>
    <w:rsid w:val="007830F7"/>
    <w:rsid w:val="007835D3"/>
    <w:rsid w:val="007849C7"/>
    <w:rsid w:val="00784BB3"/>
    <w:rsid w:val="00784CED"/>
    <w:rsid w:val="00784DFD"/>
    <w:rsid w:val="00786638"/>
    <w:rsid w:val="00786B62"/>
    <w:rsid w:val="00787058"/>
    <w:rsid w:val="00787549"/>
    <w:rsid w:val="007911C2"/>
    <w:rsid w:val="00791A87"/>
    <w:rsid w:val="00793D7E"/>
    <w:rsid w:val="0079563A"/>
    <w:rsid w:val="00795AFE"/>
    <w:rsid w:val="007964BA"/>
    <w:rsid w:val="00797746"/>
    <w:rsid w:val="007A03B8"/>
    <w:rsid w:val="007A2592"/>
    <w:rsid w:val="007A3AD0"/>
    <w:rsid w:val="007A3E60"/>
    <w:rsid w:val="007A4AB6"/>
    <w:rsid w:val="007A4CDC"/>
    <w:rsid w:val="007A4DA7"/>
    <w:rsid w:val="007A4E17"/>
    <w:rsid w:val="007A5560"/>
    <w:rsid w:val="007A5882"/>
    <w:rsid w:val="007A6732"/>
    <w:rsid w:val="007A7A01"/>
    <w:rsid w:val="007B10E5"/>
    <w:rsid w:val="007B50A1"/>
    <w:rsid w:val="007B627E"/>
    <w:rsid w:val="007B719A"/>
    <w:rsid w:val="007B79A5"/>
    <w:rsid w:val="007C06FD"/>
    <w:rsid w:val="007C1161"/>
    <w:rsid w:val="007C2533"/>
    <w:rsid w:val="007C2B19"/>
    <w:rsid w:val="007C46D5"/>
    <w:rsid w:val="007C4D38"/>
    <w:rsid w:val="007C52A6"/>
    <w:rsid w:val="007C7B02"/>
    <w:rsid w:val="007D0990"/>
    <w:rsid w:val="007D1161"/>
    <w:rsid w:val="007D128A"/>
    <w:rsid w:val="007D19AE"/>
    <w:rsid w:val="007D1C3C"/>
    <w:rsid w:val="007D4122"/>
    <w:rsid w:val="007D5F42"/>
    <w:rsid w:val="007D6D05"/>
    <w:rsid w:val="007D6D7C"/>
    <w:rsid w:val="007D7CE7"/>
    <w:rsid w:val="007E13D9"/>
    <w:rsid w:val="007E186D"/>
    <w:rsid w:val="007E2B3B"/>
    <w:rsid w:val="007E32B3"/>
    <w:rsid w:val="007E32FA"/>
    <w:rsid w:val="007E41A9"/>
    <w:rsid w:val="007E4502"/>
    <w:rsid w:val="007E4F02"/>
    <w:rsid w:val="007E5304"/>
    <w:rsid w:val="007E5A4C"/>
    <w:rsid w:val="007E609C"/>
    <w:rsid w:val="007E7462"/>
    <w:rsid w:val="007E7475"/>
    <w:rsid w:val="007E76D5"/>
    <w:rsid w:val="007F0062"/>
    <w:rsid w:val="007F0087"/>
    <w:rsid w:val="007F1214"/>
    <w:rsid w:val="007F171C"/>
    <w:rsid w:val="007F2C57"/>
    <w:rsid w:val="007F30B1"/>
    <w:rsid w:val="007F33F1"/>
    <w:rsid w:val="007F40BE"/>
    <w:rsid w:val="007F40CD"/>
    <w:rsid w:val="007F41E3"/>
    <w:rsid w:val="007F4200"/>
    <w:rsid w:val="007F5EFD"/>
    <w:rsid w:val="007F6E27"/>
    <w:rsid w:val="007F7101"/>
    <w:rsid w:val="007F7195"/>
    <w:rsid w:val="00800A5B"/>
    <w:rsid w:val="00800B49"/>
    <w:rsid w:val="00801793"/>
    <w:rsid w:val="00801EE8"/>
    <w:rsid w:val="00802648"/>
    <w:rsid w:val="00803FCB"/>
    <w:rsid w:val="008067EB"/>
    <w:rsid w:val="00807242"/>
    <w:rsid w:val="008073A2"/>
    <w:rsid w:val="0080744C"/>
    <w:rsid w:val="00807788"/>
    <w:rsid w:val="00807BD5"/>
    <w:rsid w:val="0081006A"/>
    <w:rsid w:val="008104F5"/>
    <w:rsid w:val="00811083"/>
    <w:rsid w:val="00811817"/>
    <w:rsid w:val="008118AC"/>
    <w:rsid w:val="00811A4B"/>
    <w:rsid w:val="00811CFE"/>
    <w:rsid w:val="00811D08"/>
    <w:rsid w:val="00811EFD"/>
    <w:rsid w:val="00812ADF"/>
    <w:rsid w:val="00812E40"/>
    <w:rsid w:val="008131DC"/>
    <w:rsid w:val="00816469"/>
    <w:rsid w:val="00816A8A"/>
    <w:rsid w:val="0081759F"/>
    <w:rsid w:val="0081788F"/>
    <w:rsid w:val="00821366"/>
    <w:rsid w:val="00823CDB"/>
    <w:rsid w:val="00823E0E"/>
    <w:rsid w:val="008258F2"/>
    <w:rsid w:val="008264D7"/>
    <w:rsid w:val="008275A1"/>
    <w:rsid w:val="00827A8E"/>
    <w:rsid w:val="00830684"/>
    <w:rsid w:val="008311CC"/>
    <w:rsid w:val="00831305"/>
    <w:rsid w:val="00831F23"/>
    <w:rsid w:val="00834CE6"/>
    <w:rsid w:val="00835DC6"/>
    <w:rsid w:val="00836830"/>
    <w:rsid w:val="00836A0D"/>
    <w:rsid w:val="00836B72"/>
    <w:rsid w:val="00836E2F"/>
    <w:rsid w:val="0084093F"/>
    <w:rsid w:val="00841D75"/>
    <w:rsid w:val="00842069"/>
    <w:rsid w:val="008428E3"/>
    <w:rsid w:val="00842A2E"/>
    <w:rsid w:val="008430DB"/>
    <w:rsid w:val="00843F5A"/>
    <w:rsid w:val="00844152"/>
    <w:rsid w:val="00844E7F"/>
    <w:rsid w:val="0084514C"/>
    <w:rsid w:val="008469F1"/>
    <w:rsid w:val="0085092A"/>
    <w:rsid w:val="00851444"/>
    <w:rsid w:val="00852369"/>
    <w:rsid w:val="00852A1B"/>
    <w:rsid w:val="00853498"/>
    <w:rsid w:val="00854D46"/>
    <w:rsid w:val="00860BB2"/>
    <w:rsid w:val="00860D6C"/>
    <w:rsid w:val="00860FC9"/>
    <w:rsid w:val="00861148"/>
    <w:rsid w:val="00861D97"/>
    <w:rsid w:val="00862C26"/>
    <w:rsid w:val="00862C72"/>
    <w:rsid w:val="00866158"/>
    <w:rsid w:val="00866E7B"/>
    <w:rsid w:val="008678BE"/>
    <w:rsid w:val="00867975"/>
    <w:rsid w:val="008701E1"/>
    <w:rsid w:val="00870640"/>
    <w:rsid w:val="0087147A"/>
    <w:rsid w:val="00871889"/>
    <w:rsid w:val="00872920"/>
    <w:rsid w:val="00874124"/>
    <w:rsid w:val="008744F8"/>
    <w:rsid w:val="00874917"/>
    <w:rsid w:val="00876C06"/>
    <w:rsid w:val="00877427"/>
    <w:rsid w:val="00880170"/>
    <w:rsid w:val="0088088A"/>
    <w:rsid w:val="00881101"/>
    <w:rsid w:val="008823D8"/>
    <w:rsid w:val="008825E8"/>
    <w:rsid w:val="008829D2"/>
    <w:rsid w:val="00882C75"/>
    <w:rsid w:val="0088357D"/>
    <w:rsid w:val="008859E9"/>
    <w:rsid w:val="008867A8"/>
    <w:rsid w:val="00886E5A"/>
    <w:rsid w:val="00890CD9"/>
    <w:rsid w:val="00891459"/>
    <w:rsid w:val="00891912"/>
    <w:rsid w:val="00891BB8"/>
    <w:rsid w:val="00891BDD"/>
    <w:rsid w:val="00891C6A"/>
    <w:rsid w:val="00893382"/>
    <w:rsid w:val="00893A47"/>
    <w:rsid w:val="00894238"/>
    <w:rsid w:val="008942ED"/>
    <w:rsid w:val="00894D63"/>
    <w:rsid w:val="00895883"/>
    <w:rsid w:val="00896551"/>
    <w:rsid w:val="00896903"/>
    <w:rsid w:val="00896C3E"/>
    <w:rsid w:val="00896EA1"/>
    <w:rsid w:val="008A0137"/>
    <w:rsid w:val="008A329B"/>
    <w:rsid w:val="008A3F8F"/>
    <w:rsid w:val="008A4A5A"/>
    <w:rsid w:val="008A51B9"/>
    <w:rsid w:val="008A549D"/>
    <w:rsid w:val="008A578D"/>
    <w:rsid w:val="008A684C"/>
    <w:rsid w:val="008A76E3"/>
    <w:rsid w:val="008A7870"/>
    <w:rsid w:val="008A7C3B"/>
    <w:rsid w:val="008A7C87"/>
    <w:rsid w:val="008B1F11"/>
    <w:rsid w:val="008B228D"/>
    <w:rsid w:val="008B2B17"/>
    <w:rsid w:val="008B4D30"/>
    <w:rsid w:val="008B53B0"/>
    <w:rsid w:val="008B5EBE"/>
    <w:rsid w:val="008B64C5"/>
    <w:rsid w:val="008B675A"/>
    <w:rsid w:val="008B685D"/>
    <w:rsid w:val="008B7EFB"/>
    <w:rsid w:val="008C0717"/>
    <w:rsid w:val="008C3D32"/>
    <w:rsid w:val="008C4EC6"/>
    <w:rsid w:val="008C4EC7"/>
    <w:rsid w:val="008C54AC"/>
    <w:rsid w:val="008C5AF4"/>
    <w:rsid w:val="008C74E1"/>
    <w:rsid w:val="008D0E24"/>
    <w:rsid w:val="008D1295"/>
    <w:rsid w:val="008D210E"/>
    <w:rsid w:val="008D380E"/>
    <w:rsid w:val="008D4EF5"/>
    <w:rsid w:val="008D5FE4"/>
    <w:rsid w:val="008D65FF"/>
    <w:rsid w:val="008D7123"/>
    <w:rsid w:val="008D7420"/>
    <w:rsid w:val="008D780E"/>
    <w:rsid w:val="008D7E81"/>
    <w:rsid w:val="008E1B7A"/>
    <w:rsid w:val="008E2AF8"/>
    <w:rsid w:val="008E331C"/>
    <w:rsid w:val="008E4307"/>
    <w:rsid w:val="008E4646"/>
    <w:rsid w:val="008E5491"/>
    <w:rsid w:val="008E5861"/>
    <w:rsid w:val="008E6067"/>
    <w:rsid w:val="008E6CC3"/>
    <w:rsid w:val="008F1CC2"/>
    <w:rsid w:val="008F22CA"/>
    <w:rsid w:val="008F260E"/>
    <w:rsid w:val="008F2E0F"/>
    <w:rsid w:val="008F38A1"/>
    <w:rsid w:val="008F3BD9"/>
    <w:rsid w:val="008F3E52"/>
    <w:rsid w:val="008F4570"/>
    <w:rsid w:val="008F48FE"/>
    <w:rsid w:val="008F4ABB"/>
    <w:rsid w:val="008F5EE4"/>
    <w:rsid w:val="008F70A9"/>
    <w:rsid w:val="0090060C"/>
    <w:rsid w:val="0090081E"/>
    <w:rsid w:val="00900D2A"/>
    <w:rsid w:val="00901780"/>
    <w:rsid w:val="00901932"/>
    <w:rsid w:val="00903E52"/>
    <w:rsid w:val="009041CD"/>
    <w:rsid w:val="00905D0D"/>
    <w:rsid w:val="00905D25"/>
    <w:rsid w:val="00906431"/>
    <w:rsid w:val="00906B63"/>
    <w:rsid w:val="00907F04"/>
    <w:rsid w:val="00910290"/>
    <w:rsid w:val="009102C2"/>
    <w:rsid w:val="009107C6"/>
    <w:rsid w:val="00910F9D"/>
    <w:rsid w:val="00911705"/>
    <w:rsid w:val="00912073"/>
    <w:rsid w:val="00914080"/>
    <w:rsid w:val="009143C6"/>
    <w:rsid w:val="00914BD3"/>
    <w:rsid w:val="00915422"/>
    <w:rsid w:val="00915E83"/>
    <w:rsid w:val="00917596"/>
    <w:rsid w:val="009204A4"/>
    <w:rsid w:val="009208AB"/>
    <w:rsid w:val="009208DC"/>
    <w:rsid w:val="00920C2B"/>
    <w:rsid w:val="00921038"/>
    <w:rsid w:val="009222DB"/>
    <w:rsid w:val="00923414"/>
    <w:rsid w:val="00923B89"/>
    <w:rsid w:val="00924600"/>
    <w:rsid w:val="0092481F"/>
    <w:rsid w:val="009255FE"/>
    <w:rsid w:val="00925FC3"/>
    <w:rsid w:val="00926084"/>
    <w:rsid w:val="009260C8"/>
    <w:rsid w:val="009261CC"/>
    <w:rsid w:val="009276B4"/>
    <w:rsid w:val="00931144"/>
    <w:rsid w:val="00931C7C"/>
    <w:rsid w:val="00931E8B"/>
    <w:rsid w:val="009320A8"/>
    <w:rsid w:val="00932E87"/>
    <w:rsid w:val="00933664"/>
    <w:rsid w:val="00934FC5"/>
    <w:rsid w:val="009350BA"/>
    <w:rsid w:val="00935F42"/>
    <w:rsid w:val="00936066"/>
    <w:rsid w:val="00936681"/>
    <w:rsid w:val="00936C01"/>
    <w:rsid w:val="0093793B"/>
    <w:rsid w:val="00942585"/>
    <w:rsid w:val="009434B6"/>
    <w:rsid w:val="009435D1"/>
    <w:rsid w:val="00943B79"/>
    <w:rsid w:val="00943D9D"/>
    <w:rsid w:val="0094445F"/>
    <w:rsid w:val="00944638"/>
    <w:rsid w:val="00945A57"/>
    <w:rsid w:val="009461C4"/>
    <w:rsid w:val="0094649E"/>
    <w:rsid w:val="009474AF"/>
    <w:rsid w:val="00951F24"/>
    <w:rsid w:val="009528ED"/>
    <w:rsid w:val="00952A97"/>
    <w:rsid w:val="00954FC7"/>
    <w:rsid w:val="00955AF6"/>
    <w:rsid w:val="00957A4A"/>
    <w:rsid w:val="00957B27"/>
    <w:rsid w:val="00961F46"/>
    <w:rsid w:val="009621C4"/>
    <w:rsid w:val="00962C40"/>
    <w:rsid w:val="00966B9B"/>
    <w:rsid w:val="009704D4"/>
    <w:rsid w:val="0097081B"/>
    <w:rsid w:val="00970A52"/>
    <w:rsid w:val="00970FCC"/>
    <w:rsid w:val="009715CC"/>
    <w:rsid w:val="00971DEA"/>
    <w:rsid w:val="0097362D"/>
    <w:rsid w:val="009737F9"/>
    <w:rsid w:val="00974FB7"/>
    <w:rsid w:val="009758B0"/>
    <w:rsid w:val="0097689F"/>
    <w:rsid w:val="00980342"/>
    <w:rsid w:val="009803AF"/>
    <w:rsid w:val="00981B99"/>
    <w:rsid w:val="00981DCA"/>
    <w:rsid w:val="00982734"/>
    <w:rsid w:val="009840FD"/>
    <w:rsid w:val="00984146"/>
    <w:rsid w:val="0098447C"/>
    <w:rsid w:val="0098476E"/>
    <w:rsid w:val="0098495A"/>
    <w:rsid w:val="0098515A"/>
    <w:rsid w:val="00985778"/>
    <w:rsid w:val="00986235"/>
    <w:rsid w:val="0098721E"/>
    <w:rsid w:val="00987657"/>
    <w:rsid w:val="00987BC8"/>
    <w:rsid w:val="00987C4D"/>
    <w:rsid w:val="00987E80"/>
    <w:rsid w:val="00990088"/>
    <w:rsid w:val="00992EE9"/>
    <w:rsid w:val="00993812"/>
    <w:rsid w:val="009972BB"/>
    <w:rsid w:val="009A035B"/>
    <w:rsid w:val="009A05AE"/>
    <w:rsid w:val="009A0AF0"/>
    <w:rsid w:val="009A193F"/>
    <w:rsid w:val="009A23CF"/>
    <w:rsid w:val="009A23E4"/>
    <w:rsid w:val="009A2F26"/>
    <w:rsid w:val="009A403E"/>
    <w:rsid w:val="009A5DB4"/>
    <w:rsid w:val="009A5DF7"/>
    <w:rsid w:val="009A6A48"/>
    <w:rsid w:val="009A6FF8"/>
    <w:rsid w:val="009A7B59"/>
    <w:rsid w:val="009B0938"/>
    <w:rsid w:val="009B1A04"/>
    <w:rsid w:val="009B1EAD"/>
    <w:rsid w:val="009B2057"/>
    <w:rsid w:val="009B3338"/>
    <w:rsid w:val="009B42DB"/>
    <w:rsid w:val="009B43E2"/>
    <w:rsid w:val="009B4C0C"/>
    <w:rsid w:val="009B7E58"/>
    <w:rsid w:val="009C110C"/>
    <w:rsid w:val="009C144E"/>
    <w:rsid w:val="009C20FB"/>
    <w:rsid w:val="009C2A65"/>
    <w:rsid w:val="009C2BBD"/>
    <w:rsid w:val="009C37ED"/>
    <w:rsid w:val="009C5913"/>
    <w:rsid w:val="009C5B72"/>
    <w:rsid w:val="009C5EF4"/>
    <w:rsid w:val="009C72A5"/>
    <w:rsid w:val="009C7866"/>
    <w:rsid w:val="009C7F46"/>
    <w:rsid w:val="009D1256"/>
    <w:rsid w:val="009D2CC6"/>
    <w:rsid w:val="009D3B0C"/>
    <w:rsid w:val="009D3F00"/>
    <w:rsid w:val="009D4B9A"/>
    <w:rsid w:val="009D50DC"/>
    <w:rsid w:val="009D5B1C"/>
    <w:rsid w:val="009D769C"/>
    <w:rsid w:val="009D793F"/>
    <w:rsid w:val="009E150C"/>
    <w:rsid w:val="009E159D"/>
    <w:rsid w:val="009E192B"/>
    <w:rsid w:val="009E1A17"/>
    <w:rsid w:val="009E2565"/>
    <w:rsid w:val="009E2988"/>
    <w:rsid w:val="009E2B0B"/>
    <w:rsid w:val="009E2BB0"/>
    <w:rsid w:val="009E3C69"/>
    <w:rsid w:val="009E4B4E"/>
    <w:rsid w:val="009E5B2A"/>
    <w:rsid w:val="009E5F19"/>
    <w:rsid w:val="009E6AF8"/>
    <w:rsid w:val="009E74A6"/>
    <w:rsid w:val="009E7C49"/>
    <w:rsid w:val="009F16AD"/>
    <w:rsid w:val="009F2563"/>
    <w:rsid w:val="009F29FF"/>
    <w:rsid w:val="009F47D2"/>
    <w:rsid w:val="009F62E7"/>
    <w:rsid w:val="009F66FD"/>
    <w:rsid w:val="009F6C46"/>
    <w:rsid w:val="009F7F6D"/>
    <w:rsid w:val="00A0050C"/>
    <w:rsid w:val="00A01B25"/>
    <w:rsid w:val="00A023E0"/>
    <w:rsid w:val="00A05178"/>
    <w:rsid w:val="00A058DF"/>
    <w:rsid w:val="00A061F4"/>
    <w:rsid w:val="00A10AEA"/>
    <w:rsid w:val="00A10B59"/>
    <w:rsid w:val="00A1175F"/>
    <w:rsid w:val="00A131BF"/>
    <w:rsid w:val="00A13AC5"/>
    <w:rsid w:val="00A13CBB"/>
    <w:rsid w:val="00A159AE"/>
    <w:rsid w:val="00A15A86"/>
    <w:rsid w:val="00A160C1"/>
    <w:rsid w:val="00A16165"/>
    <w:rsid w:val="00A16503"/>
    <w:rsid w:val="00A1689F"/>
    <w:rsid w:val="00A16DEA"/>
    <w:rsid w:val="00A2019A"/>
    <w:rsid w:val="00A20E41"/>
    <w:rsid w:val="00A22E37"/>
    <w:rsid w:val="00A2306E"/>
    <w:rsid w:val="00A24957"/>
    <w:rsid w:val="00A255F1"/>
    <w:rsid w:val="00A26946"/>
    <w:rsid w:val="00A269D5"/>
    <w:rsid w:val="00A26D67"/>
    <w:rsid w:val="00A26FB9"/>
    <w:rsid w:val="00A272EA"/>
    <w:rsid w:val="00A301EA"/>
    <w:rsid w:val="00A303F7"/>
    <w:rsid w:val="00A3170B"/>
    <w:rsid w:val="00A31B06"/>
    <w:rsid w:val="00A3283B"/>
    <w:rsid w:val="00A32912"/>
    <w:rsid w:val="00A333A3"/>
    <w:rsid w:val="00A33A0B"/>
    <w:rsid w:val="00A35288"/>
    <w:rsid w:val="00A368D5"/>
    <w:rsid w:val="00A36E38"/>
    <w:rsid w:val="00A374B4"/>
    <w:rsid w:val="00A37830"/>
    <w:rsid w:val="00A4007D"/>
    <w:rsid w:val="00A40697"/>
    <w:rsid w:val="00A40BDC"/>
    <w:rsid w:val="00A40FF7"/>
    <w:rsid w:val="00A413F4"/>
    <w:rsid w:val="00A41956"/>
    <w:rsid w:val="00A41A1B"/>
    <w:rsid w:val="00A445C6"/>
    <w:rsid w:val="00A456BA"/>
    <w:rsid w:val="00A45A25"/>
    <w:rsid w:val="00A469B4"/>
    <w:rsid w:val="00A47AB5"/>
    <w:rsid w:val="00A51761"/>
    <w:rsid w:val="00A51D8C"/>
    <w:rsid w:val="00A51DDE"/>
    <w:rsid w:val="00A52092"/>
    <w:rsid w:val="00A525F0"/>
    <w:rsid w:val="00A540A0"/>
    <w:rsid w:val="00A542C9"/>
    <w:rsid w:val="00A54899"/>
    <w:rsid w:val="00A54EDA"/>
    <w:rsid w:val="00A55E9A"/>
    <w:rsid w:val="00A56B31"/>
    <w:rsid w:val="00A572B7"/>
    <w:rsid w:val="00A6050C"/>
    <w:rsid w:val="00A61447"/>
    <w:rsid w:val="00A63056"/>
    <w:rsid w:val="00A63A5B"/>
    <w:rsid w:val="00A63F7C"/>
    <w:rsid w:val="00A64262"/>
    <w:rsid w:val="00A64720"/>
    <w:rsid w:val="00A64E77"/>
    <w:rsid w:val="00A654A0"/>
    <w:rsid w:val="00A6724D"/>
    <w:rsid w:val="00A67A65"/>
    <w:rsid w:val="00A7046C"/>
    <w:rsid w:val="00A70EDE"/>
    <w:rsid w:val="00A71262"/>
    <w:rsid w:val="00A72122"/>
    <w:rsid w:val="00A736D3"/>
    <w:rsid w:val="00A73985"/>
    <w:rsid w:val="00A73A55"/>
    <w:rsid w:val="00A743CC"/>
    <w:rsid w:val="00A75AF5"/>
    <w:rsid w:val="00A7688A"/>
    <w:rsid w:val="00A76A8F"/>
    <w:rsid w:val="00A76DD1"/>
    <w:rsid w:val="00A77503"/>
    <w:rsid w:val="00A77BF5"/>
    <w:rsid w:val="00A77D46"/>
    <w:rsid w:val="00A8066C"/>
    <w:rsid w:val="00A80D05"/>
    <w:rsid w:val="00A80D1B"/>
    <w:rsid w:val="00A8104F"/>
    <w:rsid w:val="00A835A5"/>
    <w:rsid w:val="00A83850"/>
    <w:rsid w:val="00A84EF1"/>
    <w:rsid w:val="00A875A2"/>
    <w:rsid w:val="00A90EC8"/>
    <w:rsid w:val="00A915F7"/>
    <w:rsid w:val="00A9194F"/>
    <w:rsid w:val="00A92229"/>
    <w:rsid w:val="00A93B1E"/>
    <w:rsid w:val="00A94D76"/>
    <w:rsid w:val="00A95235"/>
    <w:rsid w:val="00A95EE0"/>
    <w:rsid w:val="00A967C4"/>
    <w:rsid w:val="00A968AF"/>
    <w:rsid w:val="00A97764"/>
    <w:rsid w:val="00A979FD"/>
    <w:rsid w:val="00AA1062"/>
    <w:rsid w:val="00AA3C7E"/>
    <w:rsid w:val="00AA3D12"/>
    <w:rsid w:val="00AA40C2"/>
    <w:rsid w:val="00AA4171"/>
    <w:rsid w:val="00AA506B"/>
    <w:rsid w:val="00AA5C84"/>
    <w:rsid w:val="00AA5EBB"/>
    <w:rsid w:val="00AA624E"/>
    <w:rsid w:val="00AA62FD"/>
    <w:rsid w:val="00AA63D0"/>
    <w:rsid w:val="00AA734A"/>
    <w:rsid w:val="00AA7FD2"/>
    <w:rsid w:val="00AB02EA"/>
    <w:rsid w:val="00AB0AA3"/>
    <w:rsid w:val="00AB0C57"/>
    <w:rsid w:val="00AB1A6A"/>
    <w:rsid w:val="00AB236A"/>
    <w:rsid w:val="00AB3730"/>
    <w:rsid w:val="00AB5194"/>
    <w:rsid w:val="00AB5CB3"/>
    <w:rsid w:val="00AB5DAB"/>
    <w:rsid w:val="00AB637A"/>
    <w:rsid w:val="00AB6913"/>
    <w:rsid w:val="00AB7101"/>
    <w:rsid w:val="00AB7FAF"/>
    <w:rsid w:val="00AC0B94"/>
    <w:rsid w:val="00AC215D"/>
    <w:rsid w:val="00AC25E7"/>
    <w:rsid w:val="00AC266B"/>
    <w:rsid w:val="00AC2FE5"/>
    <w:rsid w:val="00AC2FEB"/>
    <w:rsid w:val="00AC380F"/>
    <w:rsid w:val="00AC39CA"/>
    <w:rsid w:val="00AC3FE8"/>
    <w:rsid w:val="00AC4B1A"/>
    <w:rsid w:val="00AC798F"/>
    <w:rsid w:val="00AD1AF4"/>
    <w:rsid w:val="00AD2154"/>
    <w:rsid w:val="00AD3356"/>
    <w:rsid w:val="00AD44F1"/>
    <w:rsid w:val="00AD4FEC"/>
    <w:rsid w:val="00AD55D4"/>
    <w:rsid w:val="00AD5738"/>
    <w:rsid w:val="00AD6808"/>
    <w:rsid w:val="00AD698C"/>
    <w:rsid w:val="00AD7A53"/>
    <w:rsid w:val="00AD7E17"/>
    <w:rsid w:val="00AE006A"/>
    <w:rsid w:val="00AE1326"/>
    <w:rsid w:val="00AE150D"/>
    <w:rsid w:val="00AE181C"/>
    <w:rsid w:val="00AE1FD3"/>
    <w:rsid w:val="00AE4E77"/>
    <w:rsid w:val="00AE52B7"/>
    <w:rsid w:val="00AE5542"/>
    <w:rsid w:val="00AE5B52"/>
    <w:rsid w:val="00AE6E70"/>
    <w:rsid w:val="00AE71A7"/>
    <w:rsid w:val="00AE7A66"/>
    <w:rsid w:val="00AE7C3C"/>
    <w:rsid w:val="00AF0446"/>
    <w:rsid w:val="00AF0A05"/>
    <w:rsid w:val="00AF0BF3"/>
    <w:rsid w:val="00AF12AC"/>
    <w:rsid w:val="00AF161D"/>
    <w:rsid w:val="00AF2303"/>
    <w:rsid w:val="00AF5B63"/>
    <w:rsid w:val="00AF62BC"/>
    <w:rsid w:val="00AF753A"/>
    <w:rsid w:val="00B0009C"/>
    <w:rsid w:val="00B02020"/>
    <w:rsid w:val="00B04010"/>
    <w:rsid w:val="00B0448A"/>
    <w:rsid w:val="00B044F0"/>
    <w:rsid w:val="00B04FA3"/>
    <w:rsid w:val="00B051E8"/>
    <w:rsid w:val="00B0569C"/>
    <w:rsid w:val="00B05B25"/>
    <w:rsid w:val="00B06743"/>
    <w:rsid w:val="00B12FC2"/>
    <w:rsid w:val="00B13813"/>
    <w:rsid w:val="00B15CF3"/>
    <w:rsid w:val="00B1628F"/>
    <w:rsid w:val="00B16707"/>
    <w:rsid w:val="00B1671C"/>
    <w:rsid w:val="00B1783D"/>
    <w:rsid w:val="00B20126"/>
    <w:rsid w:val="00B20653"/>
    <w:rsid w:val="00B211B9"/>
    <w:rsid w:val="00B218DE"/>
    <w:rsid w:val="00B21A3A"/>
    <w:rsid w:val="00B21C7E"/>
    <w:rsid w:val="00B226D6"/>
    <w:rsid w:val="00B22737"/>
    <w:rsid w:val="00B227DF"/>
    <w:rsid w:val="00B22B30"/>
    <w:rsid w:val="00B238B8"/>
    <w:rsid w:val="00B24270"/>
    <w:rsid w:val="00B24DD5"/>
    <w:rsid w:val="00B25589"/>
    <w:rsid w:val="00B258E3"/>
    <w:rsid w:val="00B2593F"/>
    <w:rsid w:val="00B2668D"/>
    <w:rsid w:val="00B26CE8"/>
    <w:rsid w:val="00B302E7"/>
    <w:rsid w:val="00B31152"/>
    <w:rsid w:val="00B314D6"/>
    <w:rsid w:val="00B320A1"/>
    <w:rsid w:val="00B3244A"/>
    <w:rsid w:val="00B32989"/>
    <w:rsid w:val="00B32A65"/>
    <w:rsid w:val="00B33000"/>
    <w:rsid w:val="00B3490D"/>
    <w:rsid w:val="00B34D18"/>
    <w:rsid w:val="00B351FB"/>
    <w:rsid w:val="00B35A5D"/>
    <w:rsid w:val="00B41E34"/>
    <w:rsid w:val="00B42411"/>
    <w:rsid w:val="00B4257E"/>
    <w:rsid w:val="00B42DCE"/>
    <w:rsid w:val="00B431FF"/>
    <w:rsid w:val="00B433B0"/>
    <w:rsid w:val="00B44642"/>
    <w:rsid w:val="00B44DA6"/>
    <w:rsid w:val="00B44E4F"/>
    <w:rsid w:val="00B50476"/>
    <w:rsid w:val="00B50DDF"/>
    <w:rsid w:val="00B537A8"/>
    <w:rsid w:val="00B54952"/>
    <w:rsid w:val="00B55413"/>
    <w:rsid w:val="00B6176E"/>
    <w:rsid w:val="00B64498"/>
    <w:rsid w:val="00B64F17"/>
    <w:rsid w:val="00B65BF6"/>
    <w:rsid w:val="00B6707A"/>
    <w:rsid w:val="00B67BC1"/>
    <w:rsid w:val="00B704C0"/>
    <w:rsid w:val="00B7128F"/>
    <w:rsid w:val="00B723AA"/>
    <w:rsid w:val="00B73749"/>
    <w:rsid w:val="00B73DAC"/>
    <w:rsid w:val="00B755BA"/>
    <w:rsid w:val="00B75730"/>
    <w:rsid w:val="00B75AAC"/>
    <w:rsid w:val="00B75C21"/>
    <w:rsid w:val="00B75C58"/>
    <w:rsid w:val="00B77503"/>
    <w:rsid w:val="00B80B10"/>
    <w:rsid w:val="00B80BA8"/>
    <w:rsid w:val="00B80DBB"/>
    <w:rsid w:val="00B80E34"/>
    <w:rsid w:val="00B81250"/>
    <w:rsid w:val="00B812CE"/>
    <w:rsid w:val="00B81417"/>
    <w:rsid w:val="00B82397"/>
    <w:rsid w:val="00B827A2"/>
    <w:rsid w:val="00B83969"/>
    <w:rsid w:val="00B839F4"/>
    <w:rsid w:val="00B85A95"/>
    <w:rsid w:val="00B85E93"/>
    <w:rsid w:val="00B86056"/>
    <w:rsid w:val="00B8631D"/>
    <w:rsid w:val="00B8752E"/>
    <w:rsid w:val="00B87A39"/>
    <w:rsid w:val="00B90953"/>
    <w:rsid w:val="00B90D5C"/>
    <w:rsid w:val="00B93C52"/>
    <w:rsid w:val="00B94162"/>
    <w:rsid w:val="00B95023"/>
    <w:rsid w:val="00B9563B"/>
    <w:rsid w:val="00B95CA7"/>
    <w:rsid w:val="00B960CF"/>
    <w:rsid w:val="00B966CC"/>
    <w:rsid w:val="00B97A48"/>
    <w:rsid w:val="00BA014D"/>
    <w:rsid w:val="00BA0974"/>
    <w:rsid w:val="00BA1300"/>
    <w:rsid w:val="00BA2C50"/>
    <w:rsid w:val="00BA3472"/>
    <w:rsid w:val="00BA413D"/>
    <w:rsid w:val="00BA4481"/>
    <w:rsid w:val="00BA51A7"/>
    <w:rsid w:val="00BA5363"/>
    <w:rsid w:val="00BA553F"/>
    <w:rsid w:val="00BA587D"/>
    <w:rsid w:val="00BA696F"/>
    <w:rsid w:val="00BA6AD2"/>
    <w:rsid w:val="00BB1315"/>
    <w:rsid w:val="00BB1497"/>
    <w:rsid w:val="00BB19EE"/>
    <w:rsid w:val="00BB2A2A"/>
    <w:rsid w:val="00BB3519"/>
    <w:rsid w:val="00BB35BF"/>
    <w:rsid w:val="00BB39F0"/>
    <w:rsid w:val="00BB3D67"/>
    <w:rsid w:val="00BB457B"/>
    <w:rsid w:val="00BB4FA2"/>
    <w:rsid w:val="00BB50E0"/>
    <w:rsid w:val="00BB58BC"/>
    <w:rsid w:val="00BB6367"/>
    <w:rsid w:val="00BB6CDD"/>
    <w:rsid w:val="00BB7392"/>
    <w:rsid w:val="00BC06E7"/>
    <w:rsid w:val="00BC1857"/>
    <w:rsid w:val="00BC1D9F"/>
    <w:rsid w:val="00BC1E6F"/>
    <w:rsid w:val="00BC37A1"/>
    <w:rsid w:val="00BC3A2A"/>
    <w:rsid w:val="00BC3EBA"/>
    <w:rsid w:val="00BC44E6"/>
    <w:rsid w:val="00BC4613"/>
    <w:rsid w:val="00BC47AD"/>
    <w:rsid w:val="00BC48F9"/>
    <w:rsid w:val="00BC530C"/>
    <w:rsid w:val="00BC6CCB"/>
    <w:rsid w:val="00BC6D51"/>
    <w:rsid w:val="00BD0E73"/>
    <w:rsid w:val="00BD0ED8"/>
    <w:rsid w:val="00BD57CD"/>
    <w:rsid w:val="00BD5910"/>
    <w:rsid w:val="00BD6555"/>
    <w:rsid w:val="00BD70DA"/>
    <w:rsid w:val="00BD7377"/>
    <w:rsid w:val="00BD7D9D"/>
    <w:rsid w:val="00BE02D4"/>
    <w:rsid w:val="00BE03CC"/>
    <w:rsid w:val="00BE0BA4"/>
    <w:rsid w:val="00BE21D2"/>
    <w:rsid w:val="00BE2519"/>
    <w:rsid w:val="00BE2AF5"/>
    <w:rsid w:val="00BE35AA"/>
    <w:rsid w:val="00BE3856"/>
    <w:rsid w:val="00BE387F"/>
    <w:rsid w:val="00BE3DF9"/>
    <w:rsid w:val="00BE5B3A"/>
    <w:rsid w:val="00BE70D4"/>
    <w:rsid w:val="00BE76A4"/>
    <w:rsid w:val="00BF1D5F"/>
    <w:rsid w:val="00BF3771"/>
    <w:rsid w:val="00BF41C3"/>
    <w:rsid w:val="00BF4D6E"/>
    <w:rsid w:val="00BF4E29"/>
    <w:rsid w:val="00BF5286"/>
    <w:rsid w:val="00BF5B57"/>
    <w:rsid w:val="00BF7025"/>
    <w:rsid w:val="00BF773A"/>
    <w:rsid w:val="00BF782F"/>
    <w:rsid w:val="00C02619"/>
    <w:rsid w:val="00C03044"/>
    <w:rsid w:val="00C03B94"/>
    <w:rsid w:val="00C03DC3"/>
    <w:rsid w:val="00C05471"/>
    <w:rsid w:val="00C0554E"/>
    <w:rsid w:val="00C06606"/>
    <w:rsid w:val="00C06E0B"/>
    <w:rsid w:val="00C07CB9"/>
    <w:rsid w:val="00C07CEC"/>
    <w:rsid w:val="00C10589"/>
    <w:rsid w:val="00C10AD7"/>
    <w:rsid w:val="00C114E1"/>
    <w:rsid w:val="00C1312F"/>
    <w:rsid w:val="00C1347C"/>
    <w:rsid w:val="00C1499D"/>
    <w:rsid w:val="00C14A0B"/>
    <w:rsid w:val="00C1660E"/>
    <w:rsid w:val="00C16AF2"/>
    <w:rsid w:val="00C172A8"/>
    <w:rsid w:val="00C214FF"/>
    <w:rsid w:val="00C21C10"/>
    <w:rsid w:val="00C21F34"/>
    <w:rsid w:val="00C23427"/>
    <w:rsid w:val="00C2481A"/>
    <w:rsid w:val="00C256A8"/>
    <w:rsid w:val="00C25B32"/>
    <w:rsid w:val="00C25D8C"/>
    <w:rsid w:val="00C25E0C"/>
    <w:rsid w:val="00C2755A"/>
    <w:rsid w:val="00C27E23"/>
    <w:rsid w:val="00C300F2"/>
    <w:rsid w:val="00C306DB"/>
    <w:rsid w:val="00C308A7"/>
    <w:rsid w:val="00C31293"/>
    <w:rsid w:val="00C33765"/>
    <w:rsid w:val="00C34286"/>
    <w:rsid w:val="00C34B09"/>
    <w:rsid w:val="00C35244"/>
    <w:rsid w:val="00C4000F"/>
    <w:rsid w:val="00C42240"/>
    <w:rsid w:val="00C42326"/>
    <w:rsid w:val="00C42939"/>
    <w:rsid w:val="00C43DBD"/>
    <w:rsid w:val="00C45DA5"/>
    <w:rsid w:val="00C4678E"/>
    <w:rsid w:val="00C46EC5"/>
    <w:rsid w:val="00C47FC0"/>
    <w:rsid w:val="00C50EC4"/>
    <w:rsid w:val="00C5287B"/>
    <w:rsid w:val="00C52B09"/>
    <w:rsid w:val="00C52BA9"/>
    <w:rsid w:val="00C533C1"/>
    <w:rsid w:val="00C53B87"/>
    <w:rsid w:val="00C53E6C"/>
    <w:rsid w:val="00C53EFF"/>
    <w:rsid w:val="00C53F8D"/>
    <w:rsid w:val="00C54113"/>
    <w:rsid w:val="00C550A0"/>
    <w:rsid w:val="00C562EB"/>
    <w:rsid w:val="00C57148"/>
    <w:rsid w:val="00C5727A"/>
    <w:rsid w:val="00C57771"/>
    <w:rsid w:val="00C60534"/>
    <w:rsid w:val="00C60991"/>
    <w:rsid w:val="00C60A33"/>
    <w:rsid w:val="00C61021"/>
    <w:rsid w:val="00C61074"/>
    <w:rsid w:val="00C61DB3"/>
    <w:rsid w:val="00C620BE"/>
    <w:rsid w:val="00C62246"/>
    <w:rsid w:val="00C62942"/>
    <w:rsid w:val="00C62CC5"/>
    <w:rsid w:val="00C64A46"/>
    <w:rsid w:val="00C650EE"/>
    <w:rsid w:val="00C6621F"/>
    <w:rsid w:val="00C66284"/>
    <w:rsid w:val="00C66474"/>
    <w:rsid w:val="00C70007"/>
    <w:rsid w:val="00C701B3"/>
    <w:rsid w:val="00C70F46"/>
    <w:rsid w:val="00C71020"/>
    <w:rsid w:val="00C71AD7"/>
    <w:rsid w:val="00C720E0"/>
    <w:rsid w:val="00C738EB"/>
    <w:rsid w:val="00C76C80"/>
    <w:rsid w:val="00C77630"/>
    <w:rsid w:val="00C77F3C"/>
    <w:rsid w:val="00C821F1"/>
    <w:rsid w:val="00C823B6"/>
    <w:rsid w:val="00C82DB9"/>
    <w:rsid w:val="00C83F03"/>
    <w:rsid w:val="00C852FD"/>
    <w:rsid w:val="00C859D6"/>
    <w:rsid w:val="00C8648A"/>
    <w:rsid w:val="00C86AF2"/>
    <w:rsid w:val="00C87337"/>
    <w:rsid w:val="00C87EDE"/>
    <w:rsid w:val="00C90345"/>
    <w:rsid w:val="00C90643"/>
    <w:rsid w:val="00C90D64"/>
    <w:rsid w:val="00C9225E"/>
    <w:rsid w:val="00C9304B"/>
    <w:rsid w:val="00C93535"/>
    <w:rsid w:val="00C93D49"/>
    <w:rsid w:val="00C9442D"/>
    <w:rsid w:val="00C94B3F"/>
    <w:rsid w:val="00C94FAB"/>
    <w:rsid w:val="00C970C3"/>
    <w:rsid w:val="00C97278"/>
    <w:rsid w:val="00C97D16"/>
    <w:rsid w:val="00CA00E8"/>
    <w:rsid w:val="00CA016F"/>
    <w:rsid w:val="00CA251A"/>
    <w:rsid w:val="00CA2E8A"/>
    <w:rsid w:val="00CA3099"/>
    <w:rsid w:val="00CA443C"/>
    <w:rsid w:val="00CA50B7"/>
    <w:rsid w:val="00CA53EF"/>
    <w:rsid w:val="00CA6C19"/>
    <w:rsid w:val="00CA7700"/>
    <w:rsid w:val="00CB1011"/>
    <w:rsid w:val="00CB25A1"/>
    <w:rsid w:val="00CB28DD"/>
    <w:rsid w:val="00CB5F1E"/>
    <w:rsid w:val="00CB6926"/>
    <w:rsid w:val="00CB6C7B"/>
    <w:rsid w:val="00CB7094"/>
    <w:rsid w:val="00CB7AA0"/>
    <w:rsid w:val="00CC05F1"/>
    <w:rsid w:val="00CC0A92"/>
    <w:rsid w:val="00CC1AD0"/>
    <w:rsid w:val="00CC414A"/>
    <w:rsid w:val="00CC437B"/>
    <w:rsid w:val="00CC4970"/>
    <w:rsid w:val="00CC6296"/>
    <w:rsid w:val="00CC64B9"/>
    <w:rsid w:val="00CC7212"/>
    <w:rsid w:val="00CD01F6"/>
    <w:rsid w:val="00CD1161"/>
    <w:rsid w:val="00CD1296"/>
    <w:rsid w:val="00CD1C86"/>
    <w:rsid w:val="00CD3319"/>
    <w:rsid w:val="00CD40CD"/>
    <w:rsid w:val="00CD443B"/>
    <w:rsid w:val="00CD4DB6"/>
    <w:rsid w:val="00CD4FEF"/>
    <w:rsid w:val="00CD52F9"/>
    <w:rsid w:val="00CD6964"/>
    <w:rsid w:val="00CD6ADF"/>
    <w:rsid w:val="00CD6E96"/>
    <w:rsid w:val="00CD72A8"/>
    <w:rsid w:val="00CE09EC"/>
    <w:rsid w:val="00CE0CEF"/>
    <w:rsid w:val="00CE1AFD"/>
    <w:rsid w:val="00CE2064"/>
    <w:rsid w:val="00CE3042"/>
    <w:rsid w:val="00CE3602"/>
    <w:rsid w:val="00CE3850"/>
    <w:rsid w:val="00CE48BD"/>
    <w:rsid w:val="00CE4C2F"/>
    <w:rsid w:val="00CE54AB"/>
    <w:rsid w:val="00CE5CC3"/>
    <w:rsid w:val="00CE627A"/>
    <w:rsid w:val="00CE6571"/>
    <w:rsid w:val="00CE69CE"/>
    <w:rsid w:val="00CE7D29"/>
    <w:rsid w:val="00CF0058"/>
    <w:rsid w:val="00CF21B8"/>
    <w:rsid w:val="00CF2438"/>
    <w:rsid w:val="00CF27A0"/>
    <w:rsid w:val="00CF2A9E"/>
    <w:rsid w:val="00CF31D4"/>
    <w:rsid w:val="00CF3652"/>
    <w:rsid w:val="00CF4CE2"/>
    <w:rsid w:val="00CF56A8"/>
    <w:rsid w:val="00CF65E6"/>
    <w:rsid w:val="00CF69B6"/>
    <w:rsid w:val="00CF725D"/>
    <w:rsid w:val="00CF75D9"/>
    <w:rsid w:val="00D00926"/>
    <w:rsid w:val="00D01F4E"/>
    <w:rsid w:val="00D02864"/>
    <w:rsid w:val="00D02C27"/>
    <w:rsid w:val="00D03107"/>
    <w:rsid w:val="00D03CE5"/>
    <w:rsid w:val="00D03F3B"/>
    <w:rsid w:val="00D04354"/>
    <w:rsid w:val="00D05BD7"/>
    <w:rsid w:val="00D06509"/>
    <w:rsid w:val="00D0651D"/>
    <w:rsid w:val="00D065DF"/>
    <w:rsid w:val="00D06AA3"/>
    <w:rsid w:val="00D0736B"/>
    <w:rsid w:val="00D07A9E"/>
    <w:rsid w:val="00D10BB5"/>
    <w:rsid w:val="00D11207"/>
    <w:rsid w:val="00D11E3A"/>
    <w:rsid w:val="00D12C12"/>
    <w:rsid w:val="00D12CBC"/>
    <w:rsid w:val="00D137A0"/>
    <w:rsid w:val="00D14543"/>
    <w:rsid w:val="00D1655B"/>
    <w:rsid w:val="00D176F7"/>
    <w:rsid w:val="00D20F9D"/>
    <w:rsid w:val="00D2244A"/>
    <w:rsid w:val="00D22EE5"/>
    <w:rsid w:val="00D23123"/>
    <w:rsid w:val="00D245DA"/>
    <w:rsid w:val="00D2630C"/>
    <w:rsid w:val="00D26C1F"/>
    <w:rsid w:val="00D26E04"/>
    <w:rsid w:val="00D30AEB"/>
    <w:rsid w:val="00D31463"/>
    <w:rsid w:val="00D31CD3"/>
    <w:rsid w:val="00D32016"/>
    <w:rsid w:val="00D32926"/>
    <w:rsid w:val="00D33935"/>
    <w:rsid w:val="00D33C4D"/>
    <w:rsid w:val="00D345DD"/>
    <w:rsid w:val="00D34D1F"/>
    <w:rsid w:val="00D36147"/>
    <w:rsid w:val="00D3664F"/>
    <w:rsid w:val="00D36B0F"/>
    <w:rsid w:val="00D37DE5"/>
    <w:rsid w:val="00D40244"/>
    <w:rsid w:val="00D41344"/>
    <w:rsid w:val="00D42174"/>
    <w:rsid w:val="00D42F96"/>
    <w:rsid w:val="00D43072"/>
    <w:rsid w:val="00D44215"/>
    <w:rsid w:val="00D44496"/>
    <w:rsid w:val="00D45C42"/>
    <w:rsid w:val="00D45D79"/>
    <w:rsid w:val="00D4618F"/>
    <w:rsid w:val="00D4674A"/>
    <w:rsid w:val="00D4701E"/>
    <w:rsid w:val="00D47405"/>
    <w:rsid w:val="00D50A11"/>
    <w:rsid w:val="00D51285"/>
    <w:rsid w:val="00D5145A"/>
    <w:rsid w:val="00D51AF1"/>
    <w:rsid w:val="00D535FC"/>
    <w:rsid w:val="00D54F9B"/>
    <w:rsid w:val="00D55404"/>
    <w:rsid w:val="00D55446"/>
    <w:rsid w:val="00D554C8"/>
    <w:rsid w:val="00D55FE8"/>
    <w:rsid w:val="00D57D46"/>
    <w:rsid w:val="00D610A9"/>
    <w:rsid w:val="00D6182B"/>
    <w:rsid w:val="00D63323"/>
    <w:rsid w:val="00D63365"/>
    <w:rsid w:val="00D63AC1"/>
    <w:rsid w:val="00D644B1"/>
    <w:rsid w:val="00D648D1"/>
    <w:rsid w:val="00D64BB1"/>
    <w:rsid w:val="00D651E1"/>
    <w:rsid w:val="00D652BB"/>
    <w:rsid w:val="00D657D4"/>
    <w:rsid w:val="00D66894"/>
    <w:rsid w:val="00D67D0A"/>
    <w:rsid w:val="00D705A0"/>
    <w:rsid w:val="00D711BD"/>
    <w:rsid w:val="00D71251"/>
    <w:rsid w:val="00D716C7"/>
    <w:rsid w:val="00D7188F"/>
    <w:rsid w:val="00D71E00"/>
    <w:rsid w:val="00D724BF"/>
    <w:rsid w:val="00D725CF"/>
    <w:rsid w:val="00D727AE"/>
    <w:rsid w:val="00D72815"/>
    <w:rsid w:val="00D734B3"/>
    <w:rsid w:val="00D735C4"/>
    <w:rsid w:val="00D740AF"/>
    <w:rsid w:val="00D743D2"/>
    <w:rsid w:val="00D74D3D"/>
    <w:rsid w:val="00D751AC"/>
    <w:rsid w:val="00D75354"/>
    <w:rsid w:val="00D756BC"/>
    <w:rsid w:val="00D77DBF"/>
    <w:rsid w:val="00D81419"/>
    <w:rsid w:val="00D81656"/>
    <w:rsid w:val="00D835FF"/>
    <w:rsid w:val="00D863C5"/>
    <w:rsid w:val="00D863F8"/>
    <w:rsid w:val="00D86485"/>
    <w:rsid w:val="00D86CA9"/>
    <w:rsid w:val="00D87553"/>
    <w:rsid w:val="00D91971"/>
    <w:rsid w:val="00D92387"/>
    <w:rsid w:val="00D940F1"/>
    <w:rsid w:val="00D94D09"/>
    <w:rsid w:val="00D94FFC"/>
    <w:rsid w:val="00D96732"/>
    <w:rsid w:val="00D96DFC"/>
    <w:rsid w:val="00D97089"/>
    <w:rsid w:val="00DA1121"/>
    <w:rsid w:val="00DA15AE"/>
    <w:rsid w:val="00DA18DF"/>
    <w:rsid w:val="00DA21DA"/>
    <w:rsid w:val="00DA23C2"/>
    <w:rsid w:val="00DA2CD6"/>
    <w:rsid w:val="00DA3AEF"/>
    <w:rsid w:val="00DA3FAB"/>
    <w:rsid w:val="00DA4CB8"/>
    <w:rsid w:val="00DA54B8"/>
    <w:rsid w:val="00DA652E"/>
    <w:rsid w:val="00DB0174"/>
    <w:rsid w:val="00DB0553"/>
    <w:rsid w:val="00DB10B8"/>
    <w:rsid w:val="00DB1DBB"/>
    <w:rsid w:val="00DB2406"/>
    <w:rsid w:val="00DB3455"/>
    <w:rsid w:val="00DB46F1"/>
    <w:rsid w:val="00DB6BCA"/>
    <w:rsid w:val="00DB6D28"/>
    <w:rsid w:val="00DB730B"/>
    <w:rsid w:val="00DB79A4"/>
    <w:rsid w:val="00DB79B2"/>
    <w:rsid w:val="00DC036B"/>
    <w:rsid w:val="00DC0625"/>
    <w:rsid w:val="00DC0B4F"/>
    <w:rsid w:val="00DC1431"/>
    <w:rsid w:val="00DC1BE1"/>
    <w:rsid w:val="00DC2FAE"/>
    <w:rsid w:val="00DC36D1"/>
    <w:rsid w:val="00DC3AC6"/>
    <w:rsid w:val="00DC45FA"/>
    <w:rsid w:val="00DC4EFD"/>
    <w:rsid w:val="00DC504C"/>
    <w:rsid w:val="00DC76BF"/>
    <w:rsid w:val="00DD0883"/>
    <w:rsid w:val="00DD0FF5"/>
    <w:rsid w:val="00DD433E"/>
    <w:rsid w:val="00DD4C39"/>
    <w:rsid w:val="00DD5A25"/>
    <w:rsid w:val="00DD5E3E"/>
    <w:rsid w:val="00DD5EC6"/>
    <w:rsid w:val="00DD670E"/>
    <w:rsid w:val="00DD773E"/>
    <w:rsid w:val="00DE22B4"/>
    <w:rsid w:val="00DE24BF"/>
    <w:rsid w:val="00DE272F"/>
    <w:rsid w:val="00DE2FA8"/>
    <w:rsid w:val="00DE3B35"/>
    <w:rsid w:val="00DE3C30"/>
    <w:rsid w:val="00DE3DC2"/>
    <w:rsid w:val="00DE4793"/>
    <w:rsid w:val="00DE4D38"/>
    <w:rsid w:val="00DE79B2"/>
    <w:rsid w:val="00DF0022"/>
    <w:rsid w:val="00DF0436"/>
    <w:rsid w:val="00DF09CB"/>
    <w:rsid w:val="00DF166F"/>
    <w:rsid w:val="00DF4B73"/>
    <w:rsid w:val="00DF5D5C"/>
    <w:rsid w:val="00DF6BC4"/>
    <w:rsid w:val="00E012A6"/>
    <w:rsid w:val="00E012CE"/>
    <w:rsid w:val="00E0279E"/>
    <w:rsid w:val="00E02B19"/>
    <w:rsid w:val="00E02D8C"/>
    <w:rsid w:val="00E02E15"/>
    <w:rsid w:val="00E04F28"/>
    <w:rsid w:val="00E067DC"/>
    <w:rsid w:val="00E10111"/>
    <w:rsid w:val="00E10B05"/>
    <w:rsid w:val="00E117E2"/>
    <w:rsid w:val="00E11EA8"/>
    <w:rsid w:val="00E12873"/>
    <w:rsid w:val="00E1355A"/>
    <w:rsid w:val="00E14890"/>
    <w:rsid w:val="00E15407"/>
    <w:rsid w:val="00E158EF"/>
    <w:rsid w:val="00E170B0"/>
    <w:rsid w:val="00E17F40"/>
    <w:rsid w:val="00E208FB"/>
    <w:rsid w:val="00E21389"/>
    <w:rsid w:val="00E216AF"/>
    <w:rsid w:val="00E22245"/>
    <w:rsid w:val="00E23A56"/>
    <w:rsid w:val="00E24F54"/>
    <w:rsid w:val="00E3016C"/>
    <w:rsid w:val="00E30C8A"/>
    <w:rsid w:val="00E31640"/>
    <w:rsid w:val="00E32712"/>
    <w:rsid w:val="00E3278A"/>
    <w:rsid w:val="00E33B00"/>
    <w:rsid w:val="00E33D7F"/>
    <w:rsid w:val="00E34A6C"/>
    <w:rsid w:val="00E3528A"/>
    <w:rsid w:val="00E35C6F"/>
    <w:rsid w:val="00E366A6"/>
    <w:rsid w:val="00E36744"/>
    <w:rsid w:val="00E36D96"/>
    <w:rsid w:val="00E377A5"/>
    <w:rsid w:val="00E37801"/>
    <w:rsid w:val="00E37D49"/>
    <w:rsid w:val="00E40BF8"/>
    <w:rsid w:val="00E4105B"/>
    <w:rsid w:val="00E413B5"/>
    <w:rsid w:val="00E41E8C"/>
    <w:rsid w:val="00E42AFF"/>
    <w:rsid w:val="00E440F5"/>
    <w:rsid w:val="00E44B6A"/>
    <w:rsid w:val="00E44E38"/>
    <w:rsid w:val="00E46687"/>
    <w:rsid w:val="00E47A45"/>
    <w:rsid w:val="00E50990"/>
    <w:rsid w:val="00E50C4B"/>
    <w:rsid w:val="00E5176B"/>
    <w:rsid w:val="00E51838"/>
    <w:rsid w:val="00E53813"/>
    <w:rsid w:val="00E53853"/>
    <w:rsid w:val="00E53C92"/>
    <w:rsid w:val="00E5413F"/>
    <w:rsid w:val="00E54732"/>
    <w:rsid w:val="00E54DF5"/>
    <w:rsid w:val="00E5552B"/>
    <w:rsid w:val="00E55DE2"/>
    <w:rsid w:val="00E57103"/>
    <w:rsid w:val="00E57895"/>
    <w:rsid w:val="00E57AF1"/>
    <w:rsid w:val="00E618B9"/>
    <w:rsid w:val="00E620F3"/>
    <w:rsid w:val="00E63329"/>
    <w:rsid w:val="00E63466"/>
    <w:rsid w:val="00E644A6"/>
    <w:rsid w:val="00E64934"/>
    <w:rsid w:val="00E64B52"/>
    <w:rsid w:val="00E658E7"/>
    <w:rsid w:val="00E67DCE"/>
    <w:rsid w:val="00E67DF9"/>
    <w:rsid w:val="00E70762"/>
    <w:rsid w:val="00E716FD"/>
    <w:rsid w:val="00E7273F"/>
    <w:rsid w:val="00E72842"/>
    <w:rsid w:val="00E732F9"/>
    <w:rsid w:val="00E73438"/>
    <w:rsid w:val="00E73A33"/>
    <w:rsid w:val="00E73ECB"/>
    <w:rsid w:val="00E73FB7"/>
    <w:rsid w:val="00E74D6F"/>
    <w:rsid w:val="00E75325"/>
    <w:rsid w:val="00E77722"/>
    <w:rsid w:val="00E82E52"/>
    <w:rsid w:val="00E82E69"/>
    <w:rsid w:val="00E831D3"/>
    <w:rsid w:val="00E83A31"/>
    <w:rsid w:val="00E83D02"/>
    <w:rsid w:val="00E848BF"/>
    <w:rsid w:val="00E86700"/>
    <w:rsid w:val="00E86D40"/>
    <w:rsid w:val="00E86D64"/>
    <w:rsid w:val="00E872CB"/>
    <w:rsid w:val="00E905BF"/>
    <w:rsid w:val="00E90AB9"/>
    <w:rsid w:val="00E91C34"/>
    <w:rsid w:val="00E92023"/>
    <w:rsid w:val="00E924CB"/>
    <w:rsid w:val="00E92A1D"/>
    <w:rsid w:val="00E9304D"/>
    <w:rsid w:val="00E93D13"/>
    <w:rsid w:val="00E95BA5"/>
    <w:rsid w:val="00E95FF1"/>
    <w:rsid w:val="00E9640B"/>
    <w:rsid w:val="00E96B97"/>
    <w:rsid w:val="00E97F88"/>
    <w:rsid w:val="00E97FE2"/>
    <w:rsid w:val="00EA012A"/>
    <w:rsid w:val="00EA0583"/>
    <w:rsid w:val="00EA0F59"/>
    <w:rsid w:val="00EA132B"/>
    <w:rsid w:val="00EA1A71"/>
    <w:rsid w:val="00EA39D0"/>
    <w:rsid w:val="00EA3D4F"/>
    <w:rsid w:val="00EA46CA"/>
    <w:rsid w:val="00EA4CE0"/>
    <w:rsid w:val="00EA5373"/>
    <w:rsid w:val="00EA5DB4"/>
    <w:rsid w:val="00EA6B88"/>
    <w:rsid w:val="00EA6BE5"/>
    <w:rsid w:val="00EA6C03"/>
    <w:rsid w:val="00EA7E79"/>
    <w:rsid w:val="00EB0C72"/>
    <w:rsid w:val="00EB2708"/>
    <w:rsid w:val="00EB282B"/>
    <w:rsid w:val="00EB436B"/>
    <w:rsid w:val="00EB69BF"/>
    <w:rsid w:val="00EB6BF3"/>
    <w:rsid w:val="00EB6F12"/>
    <w:rsid w:val="00EB6FD3"/>
    <w:rsid w:val="00EB708A"/>
    <w:rsid w:val="00EB7DED"/>
    <w:rsid w:val="00EC04AB"/>
    <w:rsid w:val="00EC1471"/>
    <w:rsid w:val="00EC19A9"/>
    <w:rsid w:val="00EC2384"/>
    <w:rsid w:val="00EC30E3"/>
    <w:rsid w:val="00EC3183"/>
    <w:rsid w:val="00EC385F"/>
    <w:rsid w:val="00EC3D81"/>
    <w:rsid w:val="00EC4322"/>
    <w:rsid w:val="00EC4397"/>
    <w:rsid w:val="00EC6918"/>
    <w:rsid w:val="00EC6C58"/>
    <w:rsid w:val="00EC787C"/>
    <w:rsid w:val="00EC7CD9"/>
    <w:rsid w:val="00EC7D79"/>
    <w:rsid w:val="00ED027E"/>
    <w:rsid w:val="00ED0877"/>
    <w:rsid w:val="00ED13F7"/>
    <w:rsid w:val="00ED160E"/>
    <w:rsid w:val="00ED246D"/>
    <w:rsid w:val="00ED53C6"/>
    <w:rsid w:val="00ED71CA"/>
    <w:rsid w:val="00ED744F"/>
    <w:rsid w:val="00EE0611"/>
    <w:rsid w:val="00EE0DCF"/>
    <w:rsid w:val="00EE13E5"/>
    <w:rsid w:val="00EE3044"/>
    <w:rsid w:val="00EE37B0"/>
    <w:rsid w:val="00EE3E89"/>
    <w:rsid w:val="00EE498E"/>
    <w:rsid w:val="00EE64F8"/>
    <w:rsid w:val="00EE6C22"/>
    <w:rsid w:val="00EE7B57"/>
    <w:rsid w:val="00EF12D3"/>
    <w:rsid w:val="00EF1447"/>
    <w:rsid w:val="00EF15E1"/>
    <w:rsid w:val="00EF2BF6"/>
    <w:rsid w:val="00EF3315"/>
    <w:rsid w:val="00EF5CDB"/>
    <w:rsid w:val="00EF6D35"/>
    <w:rsid w:val="00F00C9D"/>
    <w:rsid w:val="00F037FC"/>
    <w:rsid w:val="00F04482"/>
    <w:rsid w:val="00F04D60"/>
    <w:rsid w:val="00F0559C"/>
    <w:rsid w:val="00F0589D"/>
    <w:rsid w:val="00F05A40"/>
    <w:rsid w:val="00F05B7E"/>
    <w:rsid w:val="00F05D86"/>
    <w:rsid w:val="00F06596"/>
    <w:rsid w:val="00F076FA"/>
    <w:rsid w:val="00F10373"/>
    <w:rsid w:val="00F11D63"/>
    <w:rsid w:val="00F120B2"/>
    <w:rsid w:val="00F127D3"/>
    <w:rsid w:val="00F12D90"/>
    <w:rsid w:val="00F14B58"/>
    <w:rsid w:val="00F177DD"/>
    <w:rsid w:val="00F2221E"/>
    <w:rsid w:val="00F22330"/>
    <w:rsid w:val="00F22EB6"/>
    <w:rsid w:val="00F2364B"/>
    <w:rsid w:val="00F251C2"/>
    <w:rsid w:val="00F2544E"/>
    <w:rsid w:val="00F25C21"/>
    <w:rsid w:val="00F25D5A"/>
    <w:rsid w:val="00F270B9"/>
    <w:rsid w:val="00F30D3D"/>
    <w:rsid w:val="00F32998"/>
    <w:rsid w:val="00F32E89"/>
    <w:rsid w:val="00F33E1B"/>
    <w:rsid w:val="00F359F8"/>
    <w:rsid w:val="00F36514"/>
    <w:rsid w:val="00F37709"/>
    <w:rsid w:val="00F37D97"/>
    <w:rsid w:val="00F40357"/>
    <w:rsid w:val="00F40609"/>
    <w:rsid w:val="00F40FB8"/>
    <w:rsid w:val="00F42AE8"/>
    <w:rsid w:val="00F4302E"/>
    <w:rsid w:val="00F439E7"/>
    <w:rsid w:val="00F44715"/>
    <w:rsid w:val="00F448DD"/>
    <w:rsid w:val="00F45CE8"/>
    <w:rsid w:val="00F46C75"/>
    <w:rsid w:val="00F47A03"/>
    <w:rsid w:val="00F524B2"/>
    <w:rsid w:val="00F53E14"/>
    <w:rsid w:val="00F54918"/>
    <w:rsid w:val="00F549FE"/>
    <w:rsid w:val="00F54DF8"/>
    <w:rsid w:val="00F55AF5"/>
    <w:rsid w:val="00F55BB9"/>
    <w:rsid w:val="00F56398"/>
    <w:rsid w:val="00F5693E"/>
    <w:rsid w:val="00F56B7E"/>
    <w:rsid w:val="00F57CBC"/>
    <w:rsid w:val="00F60AE3"/>
    <w:rsid w:val="00F60C41"/>
    <w:rsid w:val="00F61301"/>
    <w:rsid w:val="00F6141D"/>
    <w:rsid w:val="00F63FCD"/>
    <w:rsid w:val="00F64757"/>
    <w:rsid w:val="00F648C4"/>
    <w:rsid w:val="00F6506E"/>
    <w:rsid w:val="00F655A4"/>
    <w:rsid w:val="00F657A4"/>
    <w:rsid w:val="00F6629B"/>
    <w:rsid w:val="00F669B9"/>
    <w:rsid w:val="00F66FCA"/>
    <w:rsid w:val="00F709DC"/>
    <w:rsid w:val="00F711A7"/>
    <w:rsid w:val="00F71F96"/>
    <w:rsid w:val="00F736B9"/>
    <w:rsid w:val="00F747A9"/>
    <w:rsid w:val="00F75041"/>
    <w:rsid w:val="00F76047"/>
    <w:rsid w:val="00F76C29"/>
    <w:rsid w:val="00F7794D"/>
    <w:rsid w:val="00F77B2D"/>
    <w:rsid w:val="00F77FB1"/>
    <w:rsid w:val="00F80C1A"/>
    <w:rsid w:val="00F80D4F"/>
    <w:rsid w:val="00F840B7"/>
    <w:rsid w:val="00F841AB"/>
    <w:rsid w:val="00F842B4"/>
    <w:rsid w:val="00F843FB"/>
    <w:rsid w:val="00F845F5"/>
    <w:rsid w:val="00F84DAE"/>
    <w:rsid w:val="00F850A0"/>
    <w:rsid w:val="00F868B4"/>
    <w:rsid w:val="00F86E18"/>
    <w:rsid w:val="00F87676"/>
    <w:rsid w:val="00F87BAA"/>
    <w:rsid w:val="00F918A4"/>
    <w:rsid w:val="00F92225"/>
    <w:rsid w:val="00F92808"/>
    <w:rsid w:val="00F92E9B"/>
    <w:rsid w:val="00F93073"/>
    <w:rsid w:val="00F94355"/>
    <w:rsid w:val="00F9459D"/>
    <w:rsid w:val="00F94FF1"/>
    <w:rsid w:val="00F95934"/>
    <w:rsid w:val="00FA1D7E"/>
    <w:rsid w:val="00FA1F84"/>
    <w:rsid w:val="00FA1FE3"/>
    <w:rsid w:val="00FA3324"/>
    <w:rsid w:val="00FA3C48"/>
    <w:rsid w:val="00FA4F38"/>
    <w:rsid w:val="00FA4F76"/>
    <w:rsid w:val="00FA58E5"/>
    <w:rsid w:val="00FA6914"/>
    <w:rsid w:val="00FA6DD0"/>
    <w:rsid w:val="00FA6FE6"/>
    <w:rsid w:val="00FA7335"/>
    <w:rsid w:val="00FB0CB2"/>
    <w:rsid w:val="00FB15B1"/>
    <w:rsid w:val="00FB2FF9"/>
    <w:rsid w:val="00FB3347"/>
    <w:rsid w:val="00FB431B"/>
    <w:rsid w:val="00FB45BF"/>
    <w:rsid w:val="00FB50B3"/>
    <w:rsid w:val="00FB54E3"/>
    <w:rsid w:val="00FB57A8"/>
    <w:rsid w:val="00FB5D87"/>
    <w:rsid w:val="00FB79B5"/>
    <w:rsid w:val="00FC116B"/>
    <w:rsid w:val="00FC1E66"/>
    <w:rsid w:val="00FC1ED4"/>
    <w:rsid w:val="00FC49B6"/>
    <w:rsid w:val="00FC572B"/>
    <w:rsid w:val="00FC584C"/>
    <w:rsid w:val="00FC66AD"/>
    <w:rsid w:val="00FC67A0"/>
    <w:rsid w:val="00FC6EA5"/>
    <w:rsid w:val="00FC7AE8"/>
    <w:rsid w:val="00FD1B7D"/>
    <w:rsid w:val="00FD2B0D"/>
    <w:rsid w:val="00FD30BF"/>
    <w:rsid w:val="00FD3559"/>
    <w:rsid w:val="00FD3901"/>
    <w:rsid w:val="00FD3E78"/>
    <w:rsid w:val="00FD4F9F"/>
    <w:rsid w:val="00FD528D"/>
    <w:rsid w:val="00FD5595"/>
    <w:rsid w:val="00FD5D0F"/>
    <w:rsid w:val="00FD6361"/>
    <w:rsid w:val="00FD68BD"/>
    <w:rsid w:val="00FD6C67"/>
    <w:rsid w:val="00FD7913"/>
    <w:rsid w:val="00FD7A62"/>
    <w:rsid w:val="00FD7DAE"/>
    <w:rsid w:val="00FE140F"/>
    <w:rsid w:val="00FE151D"/>
    <w:rsid w:val="00FE4936"/>
    <w:rsid w:val="00FE4E52"/>
    <w:rsid w:val="00FE61FF"/>
    <w:rsid w:val="00FE6B84"/>
    <w:rsid w:val="00FE6D34"/>
    <w:rsid w:val="00FE6DBF"/>
    <w:rsid w:val="00FF0136"/>
    <w:rsid w:val="00FF10B4"/>
    <w:rsid w:val="00FF2A4B"/>
    <w:rsid w:val="00FF5531"/>
    <w:rsid w:val="00FF5B9C"/>
    <w:rsid w:val="00FF5C0B"/>
    <w:rsid w:val="00FF7125"/>
    <w:rsid w:val="00FF723F"/>
    <w:rsid w:val="00FF7F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14FD3"/>
  <w15:docId w15:val="{DA909C86-2264-4C08-8EB6-57F3C1CDA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89B"/>
    <w:pPr>
      <w:spacing w:after="0" w:line="240" w:lineRule="auto"/>
    </w:pPr>
    <w:rPr>
      <w:rFonts w:ascii="Arial" w:eastAsiaTheme="minorEastAsia" w:hAnsi="Arial"/>
      <w:lang w:eastAsia="en-GB"/>
    </w:rPr>
  </w:style>
  <w:style w:type="paragraph" w:styleId="Heading1">
    <w:name w:val="heading 1"/>
    <w:basedOn w:val="Normal"/>
    <w:next w:val="Normal"/>
    <w:link w:val="Heading1Char"/>
    <w:uiPriority w:val="9"/>
    <w:qFormat/>
    <w:rsid w:val="0070589B"/>
    <w:pPr>
      <w:keepNext/>
      <w:keepLines/>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70589B"/>
    <w:pPr>
      <w:keepNext/>
      <w:keepLines/>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B80B10"/>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link w:val="Heading4Char"/>
    <w:uiPriority w:val="9"/>
    <w:qFormat/>
    <w:rsid w:val="0076581F"/>
    <w:pPr>
      <w:spacing w:before="180" w:after="120"/>
      <w:outlineLvl w:val="3"/>
    </w:pPr>
    <w:rPr>
      <w:rFonts w:ascii="Verdana" w:eastAsia="Times New Roman" w:hAnsi="Verdana" w:cs="Times New Roman"/>
      <w:b/>
      <w:bCs/>
      <w:color w:val="8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3CAF"/>
    <w:rPr>
      <w:color w:val="0000FF" w:themeColor="hyperlink"/>
      <w:u w:val="single"/>
    </w:rPr>
  </w:style>
  <w:style w:type="paragraph" w:styleId="BalloonText">
    <w:name w:val="Balloon Text"/>
    <w:basedOn w:val="Normal"/>
    <w:link w:val="BalloonTextChar"/>
    <w:uiPriority w:val="99"/>
    <w:semiHidden/>
    <w:unhideWhenUsed/>
    <w:rsid w:val="00763CAF"/>
    <w:rPr>
      <w:rFonts w:ascii="Tahoma" w:hAnsi="Tahoma" w:cs="Tahoma"/>
      <w:sz w:val="16"/>
      <w:szCs w:val="16"/>
    </w:rPr>
  </w:style>
  <w:style w:type="character" w:customStyle="1" w:styleId="BalloonTextChar">
    <w:name w:val="Balloon Text Char"/>
    <w:basedOn w:val="DefaultParagraphFont"/>
    <w:link w:val="BalloonText"/>
    <w:uiPriority w:val="99"/>
    <w:semiHidden/>
    <w:rsid w:val="00763CAF"/>
    <w:rPr>
      <w:rFonts w:ascii="Tahoma" w:eastAsiaTheme="minorEastAsia" w:hAnsi="Tahoma" w:cs="Tahoma"/>
      <w:sz w:val="16"/>
      <w:szCs w:val="16"/>
      <w:lang w:eastAsia="en-GB"/>
    </w:rPr>
  </w:style>
  <w:style w:type="paragraph" w:styleId="ListParagraph">
    <w:name w:val="List Paragraph"/>
    <w:basedOn w:val="Normal"/>
    <w:uiPriority w:val="34"/>
    <w:qFormat/>
    <w:rsid w:val="003111F8"/>
    <w:pPr>
      <w:ind w:left="720"/>
      <w:contextualSpacing/>
    </w:pPr>
  </w:style>
  <w:style w:type="table" w:styleId="TableGrid">
    <w:name w:val="Table Grid"/>
    <w:basedOn w:val="TableNormal"/>
    <w:uiPriority w:val="59"/>
    <w:rsid w:val="009D50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76581F"/>
    <w:rPr>
      <w:rFonts w:ascii="Verdana" w:eastAsia="Times New Roman" w:hAnsi="Verdana" w:cs="Times New Roman"/>
      <w:b/>
      <w:bCs/>
      <w:color w:val="800000"/>
      <w:sz w:val="18"/>
      <w:szCs w:val="18"/>
      <w:lang w:eastAsia="en-GB"/>
    </w:rPr>
  </w:style>
  <w:style w:type="paragraph" w:styleId="PlainText">
    <w:name w:val="Plain Text"/>
    <w:basedOn w:val="Normal"/>
    <w:link w:val="PlainTextChar"/>
    <w:uiPriority w:val="99"/>
    <w:unhideWhenUsed/>
    <w:rsid w:val="005D3D7B"/>
    <w:rPr>
      <w:rFonts w:ascii="Calibri" w:eastAsiaTheme="minorHAnsi" w:hAnsi="Calibri" w:cs="Calibri"/>
      <w:lang w:eastAsia="en-US"/>
    </w:rPr>
  </w:style>
  <w:style w:type="character" w:customStyle="1" w:styleId="PlainTextChar">
    <w:name w:val="Plain Text Char"/>
    <w:basedOn w:val="DefaultParagraphFont"/>
    <w:link w:val="PlainText"/>
    <w:uiPriority w:val="99"/>
    <w:rsid w:val="005D3D7B"/>
    <w:rPr>
      <w:rFonts w:ascii="Calibri" w:hAnsi="Calibri" w:cs="Calibri"/>
    </w:rPr>
  </w:style>
  <w:style w:type="character" w:styleId="UnresolvedMention">
    <w:name w:val="Unresolved Mention"/>
    <w:basedOn w:val="DefaultParagraphFont"/>
    <w:uiPriority w:val="99"/>
    <w:semiHidden/>
    <w:unhideWhenUsed/>
    <w:rsid w:val="003E4FC4"/>
    <w:rPr>
      <w:color w:val="808080"/>
      <w:shd w:val="clear" w:color="auto" w:fill="E6E6E6"/>
    </w:rPr>
  </w:style>
  <w:style w:type="paragraph" w:customStyle="1" w:styleId="Default">
    <w:name w:val="Default"/>
    <w:basedOn w:val="Normal"/>
    <w:rsid w:val="00592877"/>
    <w:pPr>
      <w:autoSpaceDE w:val="0"/>
      <w:autoSpaceDN w:val="0"/>
    </w:pPr>
    <w:rPr>
      <w:rFonts w:eastAsiaTheme="minorHAnsi" w:cs="Arial"/>
      <w:color w:val="000000"/>
      <w:sz w:val="24"/>
      <w:szCs w:val="24"/>
      <w:lang w:eastAsia="en-US"/>
    </w:rPr>
  </w:style>
  <w:style w:type="paragraph" w:styleId="Header">
    <w:name w:val="header"/>
    <w:basedOn w:val="Normal"/>
    <w:link w:val="HeaderChar"/>
    <w:uiPriority w:val="99"/>
    <w:unhideWhenUsed/>
    <w:rsid w:val="00F60C41"/>
    <w:pPr>
      <w:tabs>
        <w:tab w:val="center" w:pos="4513"/>
        <w:tab w:val="right" w:pos="9026"/>
      </w:tabs>
    </w:pPr>
  </w:style>
  <w:style w:type="character" w:customStyle="1" w:styleId="HeaderChar">
    <w:name w:val="Header Char"/>
    <w:basedOn w:val="DefaultParagraphFont"/>
    <w:link w:val="Header"/>
    <w:uiPriority w:val="99"/>
    <w:rsid w:val="00F60C41"/>
    <w:rPr>
      <w:rFonts w:eastAsiaTheme="minorEastAsia"/>
      <w:lang w:eastAsia="en-GB"/>
    </w:rPr>
  </w:style>
  <w:style w:type="paragraph" w:styleId="Footer">
    <w:name w:val="footer"/>
    <w:basedOn w:val="Normal"/>
    <w:link w:val="FooterChar"/>
    <w:uiPriority w:val="99"/>
    <w:unhideWhenUsed/>
    <w:rsid w:val="00F60C41"/>
    <w:pPr>
      <w:tabs>
        <w:tab w:val="center" w:pos="4513"/>
        <w:tab w:val="right" w:pos="9026"/>
      </w:tabs>
    </w:pPr>
  </w:style>
  <w:style w:type="character" w:customStyle="1" w:styleId="FooterChar">
    <w:name w:val="Footer Char"/>
    <w:basedOn w:val="DefaultParagraphFont"/>
    <w:link w:val="Footer"/>
    <w:uiPriority w:val="99"/>
    <w:rsid w:val="00F60C41"/>
    <w:rPr>
      <w:rFonts w:eastAsiaTheme="minorEastAsia"/>
      <w:lang w:eastAsia="en-GB"/>
    </w:rPr>
  </w:style>
  <w:style w:type="paragraph" w:customStyle="1" w:styleId="xmsonormal">
    <w:name w:val="x_msonormal"/>
    <w:basedOn w:val="Normal"/>
    <w:rsid w:val="00BE5B3A"/>
    <w:rPr>
      <w:rFonts w:ascii="Calibri" w:eastAsiaTheme="minorHAnsi" w:hAnsi="Calibri" w:cs="Calibri"/>
    </w:rPr>
  </w:style>
  <w:style w:type="paragraph" w:customStyle="1" w:styleId="m5239256902307919403msolistparagraph">
    <w:name w:val="m_5239256902307919403msolistparagraph"/>
    <w:basedOn w:val="Normal"/>
    <w:rsid w:val="00BE5B3A"/>
    <w:pPr>
      <w:spacing w:before="100" w:beforeAutospacing="1" w:after="100" w:afterAutospacing="1"/>
    </w:pPr>
    <w:rPr>
      <w:rFonts w:ascii="Calibri" w:eastAsiaTheme="minorHAnsi" w:hAnsi="Calibri" w:cs="Calibri"/>
    </w:rPr>
  </w:style>
  <w:style w:type="paragraph" w:customStyle="1" w:styleId="m4354733248474480981msolistparagraph">
    <w:name w:val="m_4354733248474480981msolistparagraph"/>
    <w:basedOn w:val="Normal"/>
    <w:rsid w:val="00A1689F"/>
    <w:pPr>
      <w:spacing w:before="100" w:beforeAutospacing="1" w:after="100" w:afterAutospacing="1"/>
    </w:pPr>
    <w:rPr>
      <w:rFonts w:ascii="Calibri" w:eastAsiaTheme="minorHAnsi" w:hAnsi="Calibri" w:cs="Calibri"/>
    </w:rPr>
  </w:style>
  <w:style w:type="character" w:customStyle="1" w:styleId="Heading2Char">
    <w:name w:val="Heading 2 Char"/>
    <w:basedOn w:val="DefaultParagraphFont"/>
    <w:link w:val="Heading2"/>
    <w:uiPriority w:val="9"/>
    <w:rsid w:val="0070589B"/>
    <w:rPr>
      <w:rFonts w:ascii="Arial" w:eastAsiaTheme="majorEastAsia" w:hAnsi="Arial" w:cstheme="majorBidi"/>
      <w:b/>
      <w:szCs w:val="26"/>
      <w:lang w:eastAsia="en-GB"/>
    </w:rPr>
  </w:style>
  <w:style w:type="character" w:customStyle="1" w:styleId="Heading1Char">
    <w:name w:val="Heading 1 Char"/>
    <w:basedOn w:val="DefaultParagraphFont"/>
    <w:link w:val="Heading1"/>
    <w:uiPriority w:val="9"/>
    <w:rsid w:val="0070589B"/>
    <w:rPr>
      <w:rFonts w:ascii="Arial" w:eastAsiaTheme="majorEastAsia" w:hAnsi="Arial" w:cstheme="majorBidi"/>
      <w:b/>
      <w:sz w:val="28"/>
      <w:szCs w:val="32"/>
      <w:lang w:eastAsia="en-GB"/>
    </w:rPr>
  </w:style>
  <w:style w:type="paragraph" w:styleId="NormalWeb">
    <w:name w:val="Normal (Web)"/>
    <w:basedOn w:val="Normal"/>
    <w:uiPriority w:val="99"/>
    <w:semiHidden/>
    <w:unhideWhenUsed/>
    <w:rsid w:val="00C06606"/>
    <w:rPr>
      <w:rFonts w:ascii="Times New Roman" w:eastAsiaTheme="minorHAnsi" w:hAnsi="Times New Roman" w:cs="Times New Roman"/>
      <w:sz w:val="24"/>
      <w:szCs w:val="24"/>
    </w:rPr>
  </w:style>
  <w:style w:type="paragraph" w:customStyle="1" w:styleId="DeptTitle">
    <w:name w:val="DeptTitle"/>
    <w:basedOn w:val="Normal"/>
    <w:rsid w:val="007657D4"/>
    <w:pPr>
      <w:tabs>
        <w:tab w:val="left" w:pos="7088"/>
        <w:tab w:val="left" w:pos="7371"/>
        <w:tab w:val="left" w:pos="7938"/>
      </w:tabs>
      <w:overflowPunct w:val="0"/>
      <w:autoSpaceDE w:val="0"/>
      <w:autoSpaceDN w:val="0"/>
      <w:adjustRightInd w:val="0"/>
      <w:spacing w:before="120" w:after="240"/>
      <w:textAlignment w:val="baseline"/>
    </w:pPr>
    <w:rPr>
      <w:rFonts w:eastAsia="Times New Roman" w:cs="Times New Roman"/>
      <w:sz w:val="18"/>
      <w:szCs w:val="20"/>
      <w:lang w:eastAsia="en-US"/>
    </w:rPr>
  </w:style>
  <w:style w:type="paragraph" w:customStyle="1" w:styleId="gmail-m-9117531968321990168msolistparagraph">
    <w:name w:val="gmail-m_-9117531968321990168msolistparagraph"/>
    <w:basedOn w:val="Normal"/>
    <w:rsid w:val="00836E2F"/>
    <w:pPr>
      <w:spacing w:before="100" w:beforeAutospacing="1" w:after="100" w:afterAutospacing="1"/>
    </w:pPr>
    <w:rPr>
      <w:rFonts w:ascii="Calibri" w:eastAsiaTheme="minorHAnsi" w:hAnsi="Calibri" w:cs="Calibri"/>
    </w:rPr>
  </w:style>
  <w:style w:type="paragraph" w:customStyle="1" w:styleId="gmail-m-4794495803513417849msolistparagraph">
    <w:name w:val="gmail-m_-4794495803513417849msolistparagraph"/>
    <w:basedOn w:val="Normal"/>
    <w:rsid w:val="008A7870"/>
    <w:pPr>
      <w:spacing w:before="100" w:beforeAutospacing="1" w:after="100" w:afterAutospacing="1"/>
    </w:pPr>
    <w:rPr>
      <w:rFonts w:ascii="Calibri" w:eastAsiaTheme="minorHAnsi" w:hAnsi="Calibri" w:cs="Calibri"/>
    </w:rPr>
  </w:style>
  <w:style w:type="paragraph" w:customStyle="1" w:styleId="xgmail-m9167477778788963745msolistparagraph">
    <w:name w:val="x_gmail-m_9167477778788963745msolistparagraph"/>
    <w:basedOn w:val="Normal"/>
    <w:rsid w:val="008A7870"/>
    <w:rPr>
      <w:rFonts w:ascii="Calibri" w:eastAsiaTheme="minorHAnsi" w:hAnsi="Calibri" w:cs="Calibri"/>
    </w:rPr>
  </w:style>
  <w:style w:type="paragraph" w:customStyle="1" w:styleId="thumb">
    <w:name w:val="thumb"/>
    <w:basedOn w:val="Normal"/>
    <w:rsid w:val="008B675A"/>
    <w:pPr>
      <w:spacing w:before="100" w:beforeAutospacing="1" w:after="100" w:afterAutospacing="1"/>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B80B10"/>
    <w:rPr>
      <w:rFonts w:asciiTheme="majorHAnsi" w:eastAsiaTheme="majorEastAsia" w:hAnsiTheme="majorHAnsi" w:cstheme="majorBidi"/>
      <w:color w:val="243F60" w:themeColor="accent1" w:themeShade="7F"/>
      <w:sz w:val="24"/>
      <w:szCs w:val="24"/>
      <w:lang w:eastAsia="en-GB"/>
    </w:rPr>
  </w:style>
  <w:style w:type="paragraph" w:styleId="Index1">
    <w:name w:val="index 1"/>
    <w:basedOn w:val="Normal"/>
    <w:next w:val="Normal"/>
    <w:autoRedefine/>
    <w:uiPriority w:val="99"/>
    <w:unhideWhenUsed/>
    <w:qFormat/>
    <w:rsid w:val="0015342E"/>
    <w:pPr>
      <w:ind w:left="993"/>
    </w:pPr>
    <w:rPr>
      <w:rFonts w:cs="Arial"/>
      <w:bCs/>
      <w:shd w:val="clear" w:color="auto" w:fill="FFFFFF"/>
    </w:rPr>
  </w:style>
  <w:style w:type="paragraph" w:styleId="Index2">
    <w:name w:val="index 2"/>
    <w:basedOn w:val="Normal"/>
    <w:next w:val="Normal"/>
    <w:autoRedefine/>
    <w:uiPriority w:val="99"/>
    <w:unhideWhenUsed/>
    <w:qFormat/>
    <w:rsid w:val="00B80B10"/>
    <w:pPr>
      <w:ind w:left="442" w:hanging="221"/>
      <w:jc w:val="right"/>
    </w:pPr>
    <w:rPr>
      <w:i/>
      <w:sz w:val="20"/>
    </w:rPr>
  </w:style>
  <w:style w:type="paragraph" w:styleId="Title">
    <w:name w:val="Title"/>
    <w:basedOn w:val="Normal"/>
    <w:next w:val="Normal"/>
    <w:link w:val="TitleChar"/>
    <w:uiPriority w:val="10"/>
    <w:qFormat/>
    <w:rsid w:val="0070589B"/>
    <w:pPr>
      <w:contextualSpacing/>
    </w:pPr>
    <w:rPr>
      <w:rFonts w:ascii="Bernard MT Condensed" w:eastAsiaTheme="majorEastAsia" w:hAnsi="Bernard MT Condensed" w:cstheme="majorBidi"/>
      <w:spacing w:val="-10"/>
      <w:kern w:val="28"/>
      <w:sz w:val="40"/>
      <w:szCs w:val="56"/>
    </w:rPr>
  </w:style>
  <w:style w:type="character" w:customStyle="1" w:styleId="TitleChar">
    <w:name w:val="Title Char"/>
    <w:basedOn w:val="DefaultParagraphFont"/>
    <w:link w:val="Title"/>
    <w:uiPriority w:val="10"/>
    <w:rsid w:val="0070589B"/>
    <w:rPr>
      <w:rFonts w:ascii="Bernard MT Condensed" w:eastAsiaTheme="majorEastAsia" w:hAnsi="Bernard MT Condensed" w:cstheme="majorBidi"/>
      <w:spacing w:val="-10"/>
      <w:kern w:val="28"/>
      <w:sz w:val="40"/>
      <w:szCs w:val="56"/>
      <w:lang w:eastAsia="en-GB"/>
    </w:rPr>
  </w:style>
  <w:style w:type="paragraph" w:customStyle="1" w:styleId="xxmsonormal">
    <w:name w:val="x_xmsonormal"/>
    <w:basedOn w:val="Normal"/>
    <w:rsid w:val="004D14DB"/>
    <w:rPr>
      <w:rFonts w:ascii="Calibri" w:eastAsiaTheme="minorHAnsi" w:hAnsi="Calibri" w:cs="Calibri"/>
    </w:rPr>
  </w:style>
  <w:style w:type="paragraph" w:customStyle="1" w:styleId="xgmail-m3980160919980540564default">
    <w:name w:val="x_gmail-m_3980160919980540564default"/>
    <w:basedOn w:val="Normal"/>
    <w:rsid w:val="004D14DB"/>
    <w:rPr>
      <w:rFonts w:ascii="Calibri" w:eastAsiaTheme="minorHAnsi" w:hAnsi="Calibri" w:cs="Calibri"/>
    </w:rPr>
  </w:style>
  <w:style w:type="paragraph" w:customStyle="1" w:styleId="xgmail-m3980160919980540564msolistparagraph">
    <w:name w:val="x_gmail-m_3980160919980540564msolistparagraph"/>
    <w:basedOn w:val="Normal"/>
    <w:rsid w:val="004D14DB"/>
    <w:rPr>
      <w:rFonts w:ascii="Calibri" w:eastAsiaTheme="minorHAnsi" w:hAnsi="Calibri" w:cs="Calibri"/>
    </w:rPr>
  </w:style>
  <w:style w:type="paragraph" w:customStyle="1" w:styleId="xmsolistparagraph">
    <w:name w:val="x_msolistparagraph"/>
    <w:basedOn w:val="Normal"/>
    <w:rsid w:val="00EA39D0"/>
    <w:pPr>
      <w:spacing w:before="100" w:beforeAutospacing="1" w:after="100" w:afterAutospacing="1"/>
    </w:pPr>
    <w:rPr>
      <w:rFonts w:ascii="Calibri" w:eastAsiaTheme="minorHAns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85908">
      <w:bodyDiv w:val="1"/>
      <w:marLeft w:val="0"/>
      <w:marRight w:val="0"/>
      <w:marTop w:val="0"/>
      <w:marBottom w:val="0"/>
      <w:divBdr>
        <w:top w:val="none" w:sz="0" w:space="0" w:color="auto"/>
        <w:left w:val="none" w:sz="0" w:space="0" w:color="auto"/>
        <w:bottom w:val="none" w:sz="0" w:space="0" w:color="auto"/>
        <w:right w:val="none" w:sz="0" w:space="0" w:color="auto"/>
      </w:divBdr>
    </w:div>
    <w:div w:id="49575948">
      <w:bodyDiv w:val="1"/>
      <w:marLeft w:val="0"/>
      <w:marRight w:val="0"/>
      <w:marTop w:val="0"/>
      <w:marBottom w:val="0"/>
      <w:divBdr>
        <w:top w:val="none" w:sz="0" w:space="0" w:color="auto"/>
        <w:left w:val="none" w:sz="0" w:space="0" w:color="auto"/>
        <w:bottom w:val="none" w:sz="0" w:space="0" w:color="auto"/>
        <w:right w:val="none" w:sz="0" w:space="0" w:color="auto"/>
      </w:divBdr>
    </w:div>
    <w:div w:id="58359495">
      <w:bodyDiv w:val="1"/>
      <w:marLeft w:val="0"/>
      <w:marRight w:val="0"/>
      <w:marTop w:val="0"/>
      <w:marBottom w:val="0"/>
      <w:divBdr>
        <w:top w:val="none" w:sz="0" w:space="0" w:color="auto"/>
        <w:left w:val="none" w:sz="0" w:space="0" w:color="auto"/>
        <w:bottom w:val="none" w:sz="0" w:space="0" w:color="auto"/>
        <w:right w:val="none" w:sz="0" w:space="0" w:color="auto"/>
      </w:divBdr>
    </w:div>
    <w:div w:id="99883019">
      <w:bodyDiv w:val="1"/>
      <w:marLeft w:val="0"/>
      <w:marRight w:val="0"/>
      <w:marTop w:val="0"/>
      <w:marBottom w:val="0"/>
      <w:divBdr>
        <w:top w:val="none" w:sz="0" w:space="0" w:color="auto"/>
        <w:left w:val="none" w:sz="0" w:space="0" w:color="auto"/>
        <w:bottom w:val="none" w:sz="0" w:space="0" w:color="auto"/>
        <w:right w:val="none" w:sz="0" w:space="0" w:color="auto"/>
      </w:divBdr>
    </w:div>
    <w:div w:id="115830622">
      <w:bodyDiv w:val="1"/>
      <w:marLeft w:val="0"/>
      <w:marRight w:val="0"/>
      <w:marTop w:val="0"/>
      <w:marBottom w:val="0"/>
      <w:divBdr>
        <w:top w:val="none" w:sz="0" w:space="0" w:color="auto"/>
        <w:left w:val="none" w:sz="0" w:space="0" w:color="auto"/>
        <w:bottom w:val="none" w:sz="0" w:space="0" w:color="auto"/>
        <w:right w:val="none" w:sz="0" w:space="0" w:color="auto"/>
      </w:divBdr>
    </w:div>
    <w:div w:id="143814879">
      <w:bodyDiv w:val="1"/>
      <w:marLeft w:val="0"/>
      <w:marRight w:val="0"/>
      <w:marTop w:val="0"/>
      <w:marBottom w:val="0"/>
      <w:divBdr>
        <w:top w:val="none" w:sz="0" w:space="0" w:color="auto"/>
        <w:left w:val="none" w:sz="0" w:space="0" w:color="auto"/>
        <w:bottom w:val="none" w:sz="0" w:space="0" w:color="auto"/>
        <w:right w:val="none" w:sz="0" w:space="0" w:color="auto"/>
      </w:divBdr>
    </w:div>
    <w:div w:id="164129064">
      <w:bodyDiv w:val="1"/>
      <w:marLeft w:val="0"/>
      <w:marRight w:val="0"/>
      <w:marTop w:val="0"/>
      <w:marBottom w:val="0"/>
      <w:divBdr>
        <w:top w:val="none" w:sz="0" w:space="0" w:color="auto"/>
        <w:left w:val="none" w:sz="0" w:space="0" w:color="auto"/>
        <w:bottom w:val="none" w:sz="0" w:space="0" w:color="auto"/>
        <w:right w:val="none" w:sz="0" w:space="0" w:color="auto"/>
      </w:divBdr>
    </w:div>
    <w:div w:id="164789806">
      <w:bodyDiv w:val="1"/>
      <w:marLeft w:val="0"/>
      <w:marRight w:val="0"/>
      <w:marTop w:val="0"/>
      <w:marBottom w:val="0"/>
      <w:divBdr>
        <w:top w:val="none" w:sz="0" w:space="0" w:color="auto"/>
        <w:left w:val="none" w:sz="0" w:space="0" w:color="auto"/>
        <w:bottom w:val="none" w:sz="0" w:space="0" w:color="auto"/>
        <w:right w:val="none" w:sz="0" w:space="0" w:color="auto"/>
      </w:divBdr>
    </w:div>
    <w:div w:id="168451461">
      <w:bodyDiv w:val="1"/>
      <w:marLeft w:val="0"/>
      <w:marRight w:val="0"/>
      <w:marTop w:val="0"/>
      <w:marBottom w:val="0"/>
      <w:divBdr>
        <w:top w:val="none" w:sz="0" w:space="0" w:color="auto"/>
        <w:left w:val="none" w:sz="0" w:space="0" w:color="auto"/>
        <w:bottom w:val="none" w:sz="0" w:space="0" w:color="auto"/>
        <w:right w:val="none" w:sz="0" w:space="0" w:color="auto"/>
      </w:divBdr>
    </w:div>
    <w:div w:id="174006644">
      <w:bodyDiv w:val="1"/>
      <w:marLeft w:val="0"/>
      <w:marRight w:val="0"/>
      <w:marTop w:val="0"/>
      <w:marBottom w:val="0"/>
      <w:divBdr>
        <w:top w:val="none" w:sz="0" w:space="0" w:color="auto"/>
        <w:left w:val="none" w:sz="0" w:space="0" w:color="auto"/>
        <w:bottom w:val="none" w:sz="0" w:space="0" w:color="auto"/>
        <w:right w:val="none" w:sz="0" w:space="0" w:color="auto"/>
      </w:divBdr>
    </w:div>
    <w:div w:id="176115894">
      <w:bodyDiv w:val="1"/>
      <w:marLeft w:val="0"/>
      <w:marRight w:val="0"/>
      <w:marTop w:val="0"/>
      <w:marBottom w:val="0"/>
      <w:divBdr>
        <w:top w:val="none" w:sz="0" w:space="0" w:color="auto"/>
        <w:left w:val="none" w:sz="0" w:space="0" w:color="auto"/>
        <w:bottom w:val="none" w:sz="0" w:space="0" w:color="auto"/>
        <w:right w:val="none" w:sz="0" w:space="0" w:color="auto"/>
      </w:divBdr>
    </w:div>
    <w:div w:id="176506699">
      <w:bodyDiv w:val="1"/>
      <w:marLeft w:val="0"/>
      <w:marRight w:val="0"/>
      <w:marTop w:val="0"/>
      <w:marBottom w:val="0"/>
      <w:divBdr>
        <w:top w:val="none" w:sz="0" w:space="0" w:color="auto"/>
        <w:left w:val="none" w:sz="0" w:space="0" w:color="auto"/>
        <w:bottom w:val="none" w:sz="0" w:space="0" w:color="auto"/>
        <w:right w:val="none" w:sz="0" w:space="0" w:color="auto"/>
      </w:divBdr>
    </w:div>
    <w:div w:id="192773054">
      <w:bodyDiv w:val="1"/>
      <w:marLeft w:val="0"/>
      <w:marRight w:val="0"/>
      <w:marTop w:val="0"/>
      <w:marBottom w:val="0"/>
      <w:divBdr>
        <w:top w:val="none" w:sz="0" w:space="0" w:color="auto"/>
        <w:left w:val="none" w:sz="0" w:space="0" w:color="auto"/>
        <w:bottom w:val="none" w:sz="0" w:space="0" w:color="auto"/>
        <w:right w:val="none" w:sz="0" w:space="0" w:color="auto"/>
      </w:divBdr>
    </w:div>
    <w:div w:id="215629172">
      <w:bodyDiv w:val="1"/>
      <w:marLeft w:val="0"/>
      <w:marRight w:val="0"/>
      <w:marTop w:val="0"/>
      <w:marBottom w:val="0"/>
      <w:divBdr>
        <w:top w:val="none" w:sz="0" w:space="0" w:color="auto"/>
        <w:left w:val="none" w:sz="0" w:space="0" w:color="auto"/>
        <w:bottom w:val="none" w:sz="0" w:space="0" w:color="auto"/>
        <w:right w:val="none" w:sz="0" w:space="0" w:color="auto"/>
      </w:divBdr>
    </w:div>
    <w:div w:id="236207672">
      <w:bodyDiv w:val="1"/>
      <w:marLeft w:val="0"/>
      <w:marRight w:val="0"/>
      <w:marTop w:val="0"/>
      <w:marBottom w:val="0"/>
      <w:divBdr>
        <w:top w:val="none" w:sz="0" w:space="0" w:color="auto"/>
        <w:left w:val="none" w:sz="0" w:space="0" w:color="auto"/>
        <w:bottom w:val="none" w:sz="0" w:space="0" w:color="auto"/>
        <w:right w:val="none" w:sz="0" w:space="0" w:color="auto"/>
      </w:divBdr>
    </w:div>
    <w:div w:id="250240154">
      <w:bodyDiv w:val="1"/>
      <w:marLeft w:val="0"/>
      <w:marRight w:val="0"/>
      <w:marTop w:val="0"/>
      <w:marBottom w:val="0"/>
      <w:divBdr>
        <w:top w:val="none" w:sz="0" w:space="0" w:color="auto"/>
        <w:left w:val="none" w:sz="0" w:space="0" w:color="auto"/>
        <w:bottom w:val="none" w:sz="0" w:space="0" w:color="auto"/>
        <w:right w:val="none" w:sz="0" w:space="0" w:color="auto"/>
      </w:divBdr>
    </w:div>
    <w:div w:id="253904999">
      <w:bodyDiv w:val="1"/>
      <w:marLeft w:val="0"/>
      <w:marRight w:val="0"/>
      <w:marTop w:val="0"/>
      <w:marBottom w:val="0"/>
      <w:divBdr>
        <w:top w:val="none" w:sz="0" w:space="0" w:color="auto"/>
        <w:left w:val="none" w:sz="0" w:space="0" w:color="auto"/>
        <w:bottom w:val="none" w:sz="0" w:space="0" w:color="auto"/>
        <w:right w:val="none" w:sz="0" w:space="0" w:color="auto"/>
      </w:divBdr>
    </w:div>
    <w:div w:id="258609141">
      <w:bodyDiv w:val="1"/>
      <w:marLeft w:val="0"/>
      <w:marRight w:val="0"/>
      <w:marTop w:val="0"/>
      <w:marBottom w:val="0"/>
      <w:divBdr>
        <w:top w:val="none" w:sz="0" w:space="0" w:color="auto"/>
        <w:left w:val="none" w:sz="0" w:space="0" w:color="auto"/>
        <w:bottom w:val="none" w:sz="0" w:space="0" w:color="auto"/>
        <w:right w:val="none" w:sz="0" w:space="0" w:color="auto"/>
      </w:divBdr>
    </w:div>
    <w:div w:id="262687144">
      <w:bodyDiv w:val="1"/>
      <w:marLeft w:val="0"/>
      <w:marRight w:val="0"/>
      <w:marTop w:val="0"/>
      <w:marBottom w:val="0"/>
      <w:divBdr>
        <w:top w:val="none" w:sz="0" w:space="0" w:color="auto"/>
        <w:left w:val="none" w:sz="0" w:space="0" w:color="auto"/>
        <w:bottom w:val="none" w:sz="0" w:space="0" w:color="auto"/>
        <w:right w:val="none" w:sz="0" w:space="0" w:color="auto"/>
      </w:divBdr>
    </w:div>
    <w:div w:id="300313065">
      <w:bodyDiv w:val="1"/>
      <w:marLeft w:val="0"/>
      <w:marRight w:val="0"/>
      <w:marTop w:val="0"/>
      <w:marBottom w:val="0"/>
      <w:divBdr>
        <w:top w:val="none" w:sz="0" w:space="0" w:color="auto"/>
        <w:left w:val="none" w:sz="0" w:space="0" w:color="auto"/>
        <w:bottom w:val="none" w:sz="0" w:space="0" w:color="auto"/>
        <w:right w:val="none" w:sz="0" w:space="0" w:color="auto"/>
      </w:divBdr>
    </w:div>
    <w:div w:id="313267637">
      <w:bodyDiv w:val="1"/>
      <w:marLeft w:val="0"/>
      <w:marRight w:val="0"/>
      <w:marTop w:val="0"/>
      <w:marBottom w:val="0"/>
      <w:divBdr>
        <w:top w:val="none" w:sz="0" w:space="0" w:color="auto"/>
        <w:left w:val="none" w:sz="0" w:space="0" w:color="auto"/>
        <w:bottom w:val="none" w:sz="0" w:space="0" w:color="auto"/>
        <w:right w:val="none" w:sz="0" w:space="0" w:color="auto"/>
      </w:divBdr>
    </w:div>
    <w:div w:id="382683959">
      <w:bodyDiv w:val="1"/>
      <w:marLeft w:val="0"/>
      <w:marRight w:val="0"/>
      <w:marTop w:val="0"/>
      <w:marBottom w:val="0"/>
      <w:divBdr>
        <w:top w:val="none" w:sz="0" w:space="0" w:color="auto"/>
        <w:left w:val="none" w:sz="0" w:space="0" w:color="auto"/>
        <w:bottom w:val="none" w:sz="0" w:space="0" w:color="auto"/>
        <w:right w:val="none" w:sz="0" w:space="0" w:color="auto"/>
      </w:divBdr>
    </w:div>
    <w:div w:id="450394956">
      <w:bodyDiv w:val="1"/>
      <w:marLeft w:val="0"/>
      <w:marRight w:val="0"/>
      <w:marTop w:val="0"/>
      <w:marBottom w:val="0"/>
      <w:divBdr>
        <w:top w:val="none" w:sz="0" w:space="0" w:color="auto"/>
        <w:left w:val="none" w:sz="0" w:space="0" w:color="auto"/>
        <w:bottom w:val="none" w:sz="0" w:space="0" w:color="auto"/>
        <w:right w:val="none" w:sz="0" w:space="0" w:color="auto"/>
      </w:divBdr>
    </w:div>
    <w:div w:id="452015683">
      <w:bodyDiv w:val="1"/>
      <w:marLeft w:val="0"/>
      <w:marRight w:val="0"/>
      <w:marTop w:val="0"/>
      <w:marBottom w:val="0"/>
      <w:divBdr>
        <w:top w:val="none" w:sz="0" w:space="0" w:color="auto"/>
        <w:left w:val="none" w:sz="0" w:space="0" w:color="auto"/>
        <w:bottom w:val="none" w:sz="0" w:space="0" w:color="auto"/>
        <w:right w:val="none" w:sz="0" w:space="0" w:color="auto"/>
      </w:divBdr>
    </w:div>
    <w:div w:id="461770167">
      <w:bodyDiv w:val="1"/>
      <w:marLeft w:val="0"/>
      <w:marRight w:val="0"/>
      <w:marTop w:val="0"/>
      <w:marBottom w:val="0"/>
      <w:divBdr>
        <w:top w:val="none" w:sz="0" w:space="0" w:color="auto"/>
        <w:left w:val="none" w:sz="0" w:space="0" w:color="auto"/>
        <w:bottom w:val="none" w:sz="0" w:space="0" w:color="auto"/>
        <w:right w:val="none" w:sz="0" w:space="0" w:color="auto"/>
      </w:divBdr>
    </w:div>
    <w:div w:id="467822651">
      <w:bodyDiv w:val="1"/>
      <w:marLeft w:val="0"/>
      <w:marRight w:val="0"/>
      <w:marTop w:val="0"/>
      <w:marBottom w:val="0"/>
      <w:divBdr>
        <w:top w:val="none" w:sz="0" w:space="0" w:color="auto"/>
        <w:left w:val="none" w:sz="0" w:space="0" w:color="auto"/>
        <w:bottom w:val="none" w:sz="0" w:space="0" w:color="auto"/>
        <w:right w:val="none" w:sz="0" w:space="0" w:color="auto"/>
      </w:divBdr>
    </w:div>
    <w:div w:id="521942284">
      <w:bodyDiv w:val="1"/>
      <w:marLeft w:val="0"/>
      <w:marRight w:val="0"/>
      <w:marTop w:val="0"/>
      <w:marBottom w:val="0"/>
      <w:divBdr>
        <w:top w:val="none" w:sz="0" w:space="0" w:color="auto"/>
        <w:left w:val="none" w:sz="0" w:space="0" w:color="auto"/>
        <w:bottom w:val="none" w:sz="0" w:space="0" w:color="auto"/>
        <w:right w:val="none" w:sz="0" w:space="0" w:color="auto"/>
      </w:divBdr>
    </w:div>
    <w:div w:id="576478593">
      <w:bodyDiv w:val="1"/>
      <w:marLeft w:val="0"/>
      <w:marRight w:val="0"/>
      <w:marTop w:val="0"/>
      <w:marBottom w:val="0"/>
      <w:divBdr>
        <w:top w:val="none" w:sz="0" w:space="0" w:color="auto"/>
        <w:left w:val="none" w:sz="0" w:space="0" w:color="auto"/>
        <w:bottom w:val="none" w:sz="0" w:space="0" w:color="auto"/>
        <w:right w:val="none" w:sz="0" w:space="0" w:color="auto"/>
      </w:divBdr>
    </w:div>
    <w:div w:id="603072216">
      <w:bodyDiv w:val="1"/>
      <w:marLeft w:val="0"/>
      <w:marRight w:val="0"/>
      <w:marTop w:val="0"/>
      <w:marBottom w:val="0"/>
      <w:divBdr>
        <w:top w:val="none" w:sz="0" w:space="0" w:color="auto"/>
        <w:left w:val="none" w:sz="0" w:space="0" w:color="auto"/>
        <w:bottom w:val="none" w:sz="0" w:space="0" w:color="auto"/>
        <w:right w:val="none" w:sz="0" w:space="0" w:color="auto"/>
      </w:divBdr>
    </w:div>
    <w:div w:id="628439333">
      <w:bodyDiv w:val="1"/>
      <w:marLeft w:val="0"/>
      <w:marRight w:val="0"/>
      <w:marTop w:val="0"/>
      <w:marBottom w:val="0"/>
      <w:divBdr>
        <w:top w:val="none" w:sz="0" w:space="0" w:color="auto"/>
        <w:left w:val="none" w:sz="0" w:space="0" w:color="auto"/>
        <w:bottom w:val="none" w:sz="0" w:space="0" w:color="auto"/>
        <w:right w:val="none" w:sz="0" w:space="0" w:color="auto"/>
      </w:divBdr>
    </w:div>
    <w:div w:id="652294414">
      <w:bodyDiv w:val="1"/>
      <w:marLeft w:val="0"/>
      <w:marRight w:val="0"/>
      <w:marTop w:val="0"/>
      <w:marBottom w:val="0"/>
      <w:divBdr>
        <w:top w:val="none" w:sz="0" w:space="0" w:color="auto"/>
        <w:left w:val="none" w:sz="0" w:space="0" w:color="auto"/>
        <w:bottom w:val="none" w:sz="0" w:space="0" w:color="auto"/>
        <w:right w:val="none" w:sz="0" w:space="0" w:color="auto"/>
      </w:divBdr>
    </w:div>
    <w:div w:id="681857580">
      <w:bodyDiv w:val="1"/>
      <w:marLeft w:val="0"/>
      <w:marRight w:val="0"/>
      <w:marTop w:val="0"/>
      <w:marBottom w:val="0"/>
      <w:divBdr>
        <w:top w:val="none" w:sz="0" w:space="0" w:color="auto"/>
        <w:left w:val="none" w:sz="0" w:space="0" w:color="auto"/>
        <w:bottom w:val="none" w:sz="0" w:space="0" w:color="auto"/>
        <w:right w:val="none" w:sz="0" w:space="0" w:color="auto"/>
      </w:divBdr>
    </w:div>
    <w:div w:id="690187157">
      <w:bodyDiv w:val="1"/>
      <w:marLeft w:val="0"/>
      <w:marRight w:val="0"/>
      <w:marTop w:val="0"/>
      <w:marBottom w:val="0"/>
      <w:divBdr>
        <w:top w:val="none" w:sz="0" w:space="0" w:color="auto"/>
        <w:left w:val="none" w:sz="0" w:space="0" w:color="auto"/>
        <w:bottom w:val="none" w:sz="0" w:space="0" w:color="auto"/>
        <w:right w:val="none" w:sz="0" w:space="0" w:color="auto"/>
      </w:divBdr>
    </w:div>
    <w:div w:id="714357235">
      <w:bodyDiv w:val="1"/>
      <w:marLeft w:val="0"/>
      <w:marRight w:val="0"/>
      <w:marTop w:val="0"/>
      <w:marBottom w:val="0"/>
      <w:divBdr>
        <w:top w:val="none" w:sz="0" w:space="0" w:color="auto"/>
        <w:left w:val="none" w:sz="0" w:space="0" w:color="auto"/>
        <w:bottom w:val="none" w:sz="0" w:space="0" w:color="auto"/>
        <w:right w:val="none" w:sz="0" w:space="0" w:color="auto"/>
      </w:divBdr>
    </w:div>
    <w:div w:id="726032952">
      <w:bodyDiv w:val="1"/>
      <w:marLeft w:val="0"/>
      <w:marRight w:val="0"/>
      <w:marTop w:val="0"/>
      <w:marBottom w:val="0"/>
      <w:divBdr>
        <w:top w:val="none" w:sz="0" w:space="0" w:color="auto"/>
        <w:left w:val="none" w:sz="0" w:space="0" w:color="auto"/>
        <w:bottom w:val="none" w:sz="0" w:space="0" w:color="auto"/>
        <w:right w:val="none" w:sz="0" w:space="0" w:color="auto"/>
      </w:divBdr>
    </w:div>
    <w:div w:id="741027153">
      <w:bodyDiv w:val="1"/>
      <w:marLeft w:val="0"/>
      <w:marRight w:val="0"/>
      <w:marTop w:val="0"/>
      <w:marBottom w:val="0"/>
      <w:divBdr>
        <w:top w:val="none" w:sz="0" w:space="0" w:color="auto"/>
        <w:left w:val="none" w:sz="0" w:space="0" w:color="auto"/>
        <w:bottom w:val="none" w:sz="0" w:space="0" w:color="auto"/>
        <w:right w:val="none" w:sz="0" w:space="0" w:color="auto"/>
      </w:divBdr>
    </w:div>
    <w:div w:id="757407913">
      <w:bodyDiv w:val="1"/>
      <w:marLeft w:val="0"/>
      <w:marRight w:val="0"/>
      <w:marTop w:val="0"/>
      <w:marBottom w:val="0"/>
      <w:divBdr>
        <w:top w:val="none" w:sz="0" w:space="0" w:color="auto"/>
        <w:left w:val="none" w:sz="0" w:space="0" w:color="auto"/>
        <w:bottom w:val="none" w:sz="0" w:space="0" w:color="auto"/>
        <w:right w:val="none" w:sz="0" w:space="0" w:color="auto"/>
      </w:divBdr>
    </w:div>
    <w:div w:id="758450200">
      <w:bodyDiv w:val="1"/>
      <w:marLeft w:val="0"/>
      <w:marRight w:val="0"/>
      <w:marTop w:val="0"/>
      <w:marBottom w:val="0"/>
      <w:divBdr>
        <w:top w:val="none" w:sz="0" w:space="0" w:color="auto"/>
        <w:left w:val="none" w:sz="0" w:space="0" w:color="auto"/>
        <w:bottom w:val="none" w:sz="0" w:space="0" w:color="auto"/>
        <w:right w:val="none" w:sz="0" w:space="0" w:color="auto"/>
      </w:divBdr>
    </w:div>
    <w:div w:id="817579198">
      <w:bodyDiv w:val="1"/>
      <w:marLeft w:val="0"/>
      <w:marRight w:val="0"/>
      <w:marTop w:val="0"/>
      <w:marBottom w:val="0"/>
      <w:divBdr>
        <w:top w:val="none" w:sz="0" w:space="0" w:color="auto"/>
        <w:left w:val="none" w:sz="0" w:space="0" w:color="auto"/>
        <w:bottom w:val="none" w:sz="0" w:space="0" w:color="auto"/>
        <w:right w:val="none" w:sz="0" w:space="0" w:color="auto"/>
      </w:divBdr>
    </w:div>
    <w:div w:id="821239475">
      <w:bodyDiv w:val="1"/>
      <w:marLeft w:val="0"/>
      <w:marRight w:val="0"/>
      <w:marTop w:val="0"/>
      <w:marBottom w:val="0"/>
      <w:divBdr>
        <w:top w:val="none" w:sz="0" w:space="0" w:color="auto"/>
        <w:left w:val="none" w:sz="0" w:space="0" w:color="auto"/>
        <w:bottom w:val="none" w:sz="0" w:space="0" w:color="auto"/>
        <w:right w:val="none" w:sz="0" w:space="0" w:color="auto"/>
      </w:divBdr>
    </w:div>
    <w:div w:id="825587160">
      <w:bodyDiv w:val="1"/>
      <w:marLeft w:val="0"/>
      <w:marRight w:val="0"/>
      <w:marTop w:val="0"/>
      <w:marBottom w:val="0"/>
      <w:divBdr>
        <w:top w:val="none" w:sz="0" w:space="0" w:color="auto"/>
        <w:left w:val="none" w:sz="0" w:space="0" w:color="auto"/>
        <w:bottom w:val="none" w:sz="0" w:space="0" w:color="auto"/>
        <w:right w:val="none" w:sz="0" w:space="0" w:color="auto"/>
      </w:divBdr>
    </w:div>
    <w:div w:id="843082708">
      <w:bodyDiv w:val="1"/>
      <w:marLeft w:val="0"/>
      <w:marRight w:val="0"/>
      <w:marTop w:val="0"/>
      <w:marBottom w:val="0"/>
      <w:divBdr>
        <w:top w:val="none" w:sz="0" w:space="0" w:color="auto"/>
        <w:left w:val="none" w:sz="0" w:space="0" w:color="auto"/>
        <w:bottom w:val="none" w:sz="0" w:space="0" w:color="auto"/>
        <w:right w:val="none" w:sz="0" w:space="0" w:color="auto"/>
      </w:divBdr>
    </w:div>
    <w:div w:id="843907253">
      <w:bodyDiv w:val="1"/>
      <w:marLeft w:val="0"/>
      <w:marRight w:val="0"/>
      <w:marTop w:val="0"/>
      <w:marBottom w:val="0"/>
      <w:divBdr>
        <w:top w:val="none" w:sz="0" w:space="0" w:color="auto"/>
        <w:left w:val="none" w:sz="0" w:space="0" w:color="auto"/>
        <w:bottom w:val="none" w:sz="0" w:space="0" w:color="auto"/>
        <w:right w:val="none" w:sz="0" w:space="0" w:color="auto"/>
      </w:divBdr>
    </w:div>
    <w:div w:id="847601800">
      <w:bodyDiv w:val="1"/>
      <w:marLeft w:val="0"/>
      <w:marRight w:val="0"/>
      <w:marTop w:val="0"/>
      <w:marBottom w:val="0"/>
      <w:divBdr>
        <w:top w:val="none" w:sz="0" w:space="0" w:color="auto"/>
        <w:left w:val="none" w:sz="0" w:space="0" w:color="auto"/>
        <w:bottom w:val="none" w:sz="0" w:space="0" w:color="auto"/>
        <w:right w:val="none" w:sz="0" w:space="0" w:color="auto"/>
      </w:divBdr>
    </w:div>
    <w:div w:id="857544443">
      <w:bodyDiv w:val="1"/>
      <w:marLeft w:val="0"/>
      <w:marRight w:val="0"/>
      <w:marTop w:val="0"/>
      <w:marBottom w:val="0"/>
      <w:divBdr>
        <w:top w:val="none" w:sz="0" w:space="0" w:color="auto"/>
        <w:left w:val="none" w:sz="0" w:space="0" w:color="auto"/>
        <w:bottom w:val="none" w:sz="0" w:space="0" w:color="auto"/>
        <w:right w:val="none" w:sz="0" w:space="0" w:color="auto"/>
      </w:divBdr>
    </w:div>
    <w:div w:id="857694240">
      <w:bodyDiv w:val="1"/>
      <w:marLeft w:val="0"/>
      <w:marRight w:val="0"/>
      <w:marTop w:val="0"/>
      <w:marBottom w:val="0"/>
      <w:divBdr>
        <w:top w:val="none" w:sz="0" w:space="0" w:color="auto"/>
        <w:left w:val="none" w:sz="0" w:space="0" w:color="auto"/>
        <w:bottom w:val="none" w:sz="0" w:space="0" w:color="auto"/>
        <w:right w:val="none" w:sz="0" w:space="0" w:color="auto"/>
      </w:divBdr>
    </w:div>
    <w:div w:id="884027076">
      <w:bodyDiv w:val="1"/>
      <w:marLeft w:val="0"/>
      <w:marRight w:val="0"/>
      <w:marTop w:val="0"/>
      <w:marBottom w:val="0"/>
      <w:divBdr>
        <w:top w:val="none" w:sz="0" w:space="0" w:color="auto"/>
        <w:left w:val="none" w:sz="0" w:space="0" w:color="auto"/>
        <w:bottom w:val="none" w:sz="0" w:space="0" w:color="auto"/>
        <w:right w:val="none" w:sz="0" w:space="0" w:color="auto"/>
      </w:divBdr>
    </w:div>
    <w:div w:id="903099804">
      <w:bodyDiv w:val="1"/>
      <w:marLeft w:val="0"/>
      <w:marRight w:val="0"/>
      <w:marTop w:val="0"/>
      <w:marBottom w:val="0"/>
      <w:divBdr>
        <w:top w:val="none" w:sz="0" w:space="0" w:color="auto"/>
        <w:left w:val="none" w:sz="0" w:space="0" w:color="auto"/>
        <w:bottom w:val="none" w:sz="0" w:space="0" w:color="auto"/>
        <w:right w:val="none" w:sz="0" w:space="0" w:color="auto"/>
      </w:divBdr>
    </w:div>
    <w:div w:id="917133850">
      <w:bodyDiv w:val="1"/>
      <w:marLeft w:val="0"/>
      <w:marRight w:val="0"/>
      <w:marTop w:val="0"/>
      <w:marBottom w:val="0"/>
      <w:divBdr>
        <w:top w:val="none" w:sz="0" w:space="0" w:color="auto"/>
        <w:left w:val="none" w:sz="0" w:space="0" w:color="auto"/>
        <w:bottom w:val="none" w:sz="0" w:space="0" w:color="auto"/>
        <w:right w:val="none" w:sz="0" w:space="0" w:color="auto"/>
      </w:divBdr>
    </w:div>
    <w:div w:id="983194043">
      <w:bodyDiv w:val="1"/>
      <w:marLeft w:val="0"/>
      <w:marRight w:val="0"/>
      <w:marTop w:val="0"/>
      <w:marBottom w:val="0"/>
      <w:divBdr>
        <w:top w:val="none" w:sz="0" w:space="0" w:color="auto"/>
        <w:left w:val="none" w:sz="0" w:space="0" w:color="auto"/>
        <w:bottom w:val="none" w:sz="0" w:space="0" w:color="auto"/>
        <w:right w:val="none" w:sz="0" w:space="0" w:color="auto"/>
      </w:divBdr>
    </w:div>
    <w:div w:id="996228809">
      <w:bodyDiv w:val="1"/>
      <w:marLeft w:val="0"/>
      <w:marRight w:val="0"/>
      <w:marTop w:val="0"/>
      <w:marBottom w:val="0"/>
      <w:divBdr>
        <w:top w:val="none" w:sz="0" w:space="0" w:color="auto"/>
        <w:left w:val="none" w:sz="0" w:space="0" w:color="auto"/>
        <w:bottom w:val="none" w:sz="0" w:space="0" w:color="auto"/>
        <w:right w:val="none" w:sz="0" w:space="0" w:color="auto"/>
      </w:divBdr>
    </w:div>
    <w:div w:id="1118452897">
      <w:bodyDiv w:val="1"/>
      <w:marLeft w:val="0"/>
      <w:marRight w:val="0"/>
      <w:marTop w:val="0"/>
      <w:marBottom w:val="0"/>
      <w:divBdr>
        <w:top w:val="none" w:sz="0" w:space="0" w:color="auto"/>
        <w:left w:val="none" w:sz="0" w:space="0" w:color="auto"/>
        <w:bottom w:val="none" w:sz="0" w:space="0" w:color="auto"/>
        <w:right w:val="none" w:sz="0" w:space="0" w:color="auto"/>
      </w:divBdr>
    </w:div>
    <w:div w:id="1123503280">
      <w:bodyDiv w:val="1"/>
      <w:marLeft w:val="0"/>
      <w:marRight w:val="0"/>
      <w:marTop w:val="0"/>
      <w:marBottom w:val="0"/>
      <w:divBdr>
        <w:top w:val="none" w:sz="0" w:space="0" w:color="auto"/>
        <w:left w:val="none" w:sz="0" w:space="0" w:color="auto"/>
        <w:bottom w:val="none" w:sz="0" w:space="0" w:color="auto"/>
        <w:right w:val="none" w:sz="0" w:space="0" w:color="auto"/>
      </w:divBdr>
    </w:div>
    <w:div w:id="1129275568">
      <w:bodyDiv w:val="1"/>
      <w:marLeft w:val="0"/>
      <w:marRight w:val="0"/>
      <w:marTop w:val="0"/>
      <w:marBottom w:val="0"/>
      <w:divBdr>
        <w:top w:val="none" w:sz="0" w:space="0" w:color="auto"/>
        <w:left w:val="none" w:sz="0" w:space="0" w:color="auto"/>
        <w:bottom w:val="none" w:sz="0" w:space="0" w:color="auto"/>
        <w:right w:val="none" w:sz="0" w:space="0" w:color="auto"/>
      </w:divBdr>
    </w:div>
    <w:div w:id="1137793837">
      <w:bodyDiv w:val="1"/>
      <w:marLeft w:val="0"/>
      <w:marRight w:val="0"/>
      <w:marTop w:val="0"/>
      <w:marBottom w:val="0"/>
      <w:divBdr>
        <w:top w:val="none" w:sz="0" w:space="0" w:color="auto"/>
        <w:left w:val="none" w:sz="0" w:space="0" w:color="auto"/>
        <w:bottom w:val="none" w:sz="0" w:space="0" w:color="auto"/>
        <w:right w:val="none" w:sz="0" w:space="0" w:color="auto"/>
      </w:divBdr>
    </w:div>
    <w:div w:id="1141457115">
      <w:bodyDiv w:val="1"/>
      <w:marLeft w:val="0"/>
      <w:marRight w:val="0"/>
      <w:marTop w:val="0"/>
      <w:marBottom w:val="0"/>
      <w:divBdr>
        <w:top w:val="none" w:sz="0" w:space="0" w:color="auto"/>
        <w:left w:val="none" w:sz="0" w:space="0" w:color="auto"/>
        <w:bottom w:val="none" w:sz="0" w:space="0" w:color="auto"/>
        <w:right w:val="none" w:sz="0" w:space="0" w:color="auto"/>
      </w:divBdr>
    </w:div>
    <w:div w:id="1142042394">
      <w:bodyDiv w:val="1"/>
      <w:marLeft w:val="0"/>
      <w:marRight w:val="0"/>
      <w:marTop w:val="0"/>
      <w:marBottom w:val="0"/>
      <w:divBdr>
        <w:top w:val="none" w:sz="0" w:space="0" w:color="auto"/>
        <w:left w:val="none" w:sz="0" w:space="0" w:color="auto"/>
        <w:bottom w:val="none" w:sz="0" w:space="0" w:color="auto"/>
        <w:right w:val="none" w:sz="0" w:space="0" w:color="auto"/>
      </w:divBdr>
    </w:div>
    <w:div w:id="1185905002">
      <w:bodyDiv w:val="1"/>
      <w:marLeft w:val="0"/>
      <w:marRight w:val="0"/>
      <w:marTop w:val="0"/>
      <w:marBottom w:val="0"/>
      <w:divBdr>
        <w:top w:val="none" w:sz="0" w:space="0" w:color="auto"/>
        <w:left w:val="none" w:sz="0" w:space="0" w:color="auto"/>
        <w:bottom w:val="none" w:sz="0" w:space="0" w:color="auto"/>
        <w:right w:val="none" w:sz="0" w:space="0" w:color="auto"/>
      </w:divBdr>
    </w:div>
    <w:div w:id="1203247496">
      <w:bodyDiv w:val="1"/>
      <w:marLeft w:val="0"/>
      <w:marRight w:val="0"/>
      <w:marTop w:val="0"/>
      <w:marBottom w:val="0"/>
      <w:divBdr>
        <w:top w:val="none" w:sz="0" w:space="0" w:color="auto"/>
        <w:left w:val="none" w:sz="0" w:space="0" w:color="auto"/>
        <w:bottom w:val="none" w:sz="0" w:space="0" w:color="auto"/>
        <w:right w:val="none" w:sz="0" w:space="0" w:color="auto"/>
      </w:divBdr>
    </w:div>
    <w:div w:id="1229462139">
      <w:bodyDiv w:val="1"/>
      <w:marLeft w:val="0"/>
      <w:marRight w:val="0"/>
      <w:marTop w:val="0"/>
      <w:marBottom w:val="0"/>
      <w:divBdr>
        <w:top w:val="none" w:sz="0" w:space="0" w:color="auto"/>
        <w:left w:val="none" w:sz="0" w:space="0" w:color="auto"/>
        <w:bottom w:val="none" w:sz="0" w:space="0" w:color="auto"/>
        <w:right w:val="none" w:sz="0" w:space="0" w:color="auto"/>
      </w:divBdr>
    </w:div>
    <w:div w:id="1230111245">
      <w:bodyDiv w:val="1"/>
      <w:marLeft w:val="0"/>
      <w:marRight w:val="0"/>
      <w:marTop w:val="0"/>
      <w:marBottom w:val="0"/>
      <w:divBdr>
        <w:top w:val="none" w:sz="0" w:space="0" w:color="auto"/>
        <w:left w:val="none" w:sz="0" w:space="0" w:color="auto"/>
        <w:bottom w:val="none" w:sz="0" w:space="0" w:color="auto"/>
        <w:right w:val="none" w:sz="0" w:space="0" w:color="auto"/>
      </w:divBdr>
    </w:div>
    <w:div w:id="1239560124">
      <w:bodyDiv w:val="1"/>
      <w:marLeft w:val="0"/>
      <w:marRight w:val="0"/>
      <w:marTop w:val="0"/>
      <w:marBottom w:val="0"/>
      <w:divBdr>
        <w:top w:val="none" w:sz="0" w:space="0" w:color="auto"/>
        <w:left w:val="none" w:sz="0" w:space="0" w:color="auto"/>
        <w:bottom w:val="none" w:sz="0" w:space="0" w:color="auto"/>
        <w:right w:val="none" w:sz="0" w:space="0" w:color="auto"/>
      </w:divBdr>
    </w:div>
    <w:div w:id="1240211340">
      <w:bodyDiv w:val="1"/>
      <w:marLeft w:val="0"/>
      <w:marRight w:val="0"/>
      <w:marTop w:val="0"/>
      <w:marBottom w:val="0"/>
      <w:divBdr>
        <w:top w:val="none" w:sz="0" w:space="0" w:color="auto"/>
        <w:left w:val="none" w:sz="0" w:space="0" w:color="auto"/>
        <w:bottom w:val="none" w:sz="0" w:space="0" w:color="auto"/>
        <w:right w:val="none" w:sz="0" w:space="0" w:color="auto"/>
      </w:divBdr>
    </w:div>
    <w:div w:id="1246187992">
      <w:bodyDiv w:val="1"/>
      <w:marLeft w:val="0"/>
      <w:marRight w:val="0"/>
      <w:marTop w:val="0"/>
      <w:marBottom w:val="0"/>
      <w:divBdr>
        <w:top w:val="none" w:sz="0" w:space="0" w:color="auto"/>
        <w:left w:val="none" w:sz="0" w:space="0" w:color="auto"/>
        <w:bottom w:val="none" w:sz="0" w:space="0" w:color="auto"/>
        <w:right w:val="none" w:sz="0" w:space="0" w:color="auto"/>
      </w:divBdr>
    </w:div>
    <w:div w:id="1265724932">
      <w:bodyDiv w:val="1"/>
      <w:marLeft w:val="0"/>
      <w:marRight w:val="0"/>
      <w:marTop w:val="0"/>
      <w:marBottom w:val="0"/>
      <w:divBdr>
        <w:top w:val="none" w:sz="0" w:space="0" w:color="auto"/>
        <w:left w:val="none" w:sz="0" w:space="0" w:color="auto"/>
        <w:bottom w:val="none" w:sz="0" w:space="0" w:color="auto"/>
        <w:right w:val="none" w:sz="0" w:space="0" w:color="auto"/>
      </w:divBdr>
    </w:div>
    <w:div w:id="1289313704">
      <w:bodyDiv w:val="1"/>
      <w:marLeft w:val="0"/>
      <w:marRight w:val="0"/>
      <w:marTop w:val="0"/>
      <w:marBottom w:val="0"/>
      <w:divBdr>
        <w:top w:val="none" w:sz="0" w:space="0" w:color="auto"/>
        <w:left w:val="none" w:sz="0" w:space="0" w:color="auto"/>
        <w:bottom w:val="none" w:sz="0" w:space="0" w:color="auto"/>
        <w:right w:val="none" w:sz="0" w:space="0" w:color="auto"/>
      </w:divBdr>
    </w:div>
    <w:div w:id="1301303250">
      <w:bodyDiv w:val="1"/>
      <w:marLeft w:val="0"/>
      <w:marRight w:val="0"/>
      <w:marTop w:val="0"/>
      <w:marBottom w:val="0"/>
      <w:divBdr>
        <w:top w:val="none" w:sz="0" w:space="0" w:color="auto"/>
        <w:left w:val="none" w:sz="0" w:space="0" w:color="auto"/>
        <w:bottom w:val="none" w:sz="0" w:space="0" w:color="auto"/>
        <w:right w:val="none" w:sz="0" w:space="0" w:color="auto"/>
      </w:divBdr>
    </w:div>
    <w:div w:id="1319772634">
      <w:bodyDiv w:val="1"/>
      <w:marLeft w:val="0"/>
      <w:marRight w:val="0"/>
      <w:marTop w:val="0"/>
      <w:marBottom w:val="0"/>
      <w:divBdr>
        <w:top w:val="none" w:sz="0" w:space="0" w:color="auto"/>
        <w:left w:val="none" w:sz="0" w:space="0" w:color="auto"/>
        <w:bottom w:val="none" w:sz="0" w:space="0" w:color="auto"/>
        <w:right w:val="none" w:sz="0" w:space="0" w:color="auto"/>
      </w:divBdr>
    </w:div>
    <w:div w:id="1333602886">
      <w:bodyDiv w:val="1"/>
      <w:marLeft w:val="0"/>
      <w:marRight w:val="0"/>
      <w:marTop w:val="0"/>
      <w:marBottom w:val="0"/>
      <w:divBdr>
        <w:top w:val="none" w:sz="0" w:space="0" w:color="auto"/>
        <w:left w:val="none" w:sz="0" w:space="0" w:color="auto"/>
        <w:bottom w:val="none" w:sz="0" w:space="0" w:color="auto"/>
        <w:right w:val="none" w:sz="0" w:space="0" w:color="auto"/>
      </w:divBdr>
    </w:div>
    <w:div w:id="1333878955">
      <w:bodyDiv w:val="1"/>
      <w:marLeft w:val="0"/>
      <w:marRight w:val="0"/>
      <w:marTop w:val="0"/>
      <w:marBottom w:val="0"/>
      <w:divBdr>
        <w:top w:val="none" w:sz="0" w:space="0" w:color="auto"/>
        <w:left w:val="none" w:sz="0" w:space="0" w:color="auto"/>
        <w:bottom w:val="none" w:sz="0" w:space="0" w:color="auto"/>
        <w:right w:val="none" w:sz="0" w:space="0" w:color="auto"/>
      </w:divBdr>
    </w:div>
    <w:div w:id="1419592497">
      <w:bodyDiv w:val="1"/>
      <w:marLeft w:val="0"/>
      <w:marRight w:val="0"/>
      <w:marTop w:val="0"/>
      <w:marBottom w:val="0"/>
      <w:divBdr>
        <w:top w:val="none" w:sz="0" w:space="0" w:color="auto"/>
        <w:left w:val="none" w:sz="0" w:space="0" w:color="auto"/>
        <w:bottom w:val="none" w:sz="0" w:space="0" w:color="auto"/>
        <w:right w:val="none" w:sz="0" w:space="0" w:color="auto"/>
      </w:divBdr>
    </w:div>
    <w:div w:id="1444232907">
      <w:bodyDiv w:val="1"/>
      <w:marLeft w:val="0"/>
      <w:marRight w:val="0"/>
      <w:marTop w:val="0"/>
      <w:marBottom w:val="0"/>
      <w:divBdr>
        <w:top w:val="none" w:sz="0" w:space="0" w:color="auto"/>
        <w:left w:val="none" w:sz="0" w:space="0" w:color="auto"/>
        <w:bottom w:val="none" w:sz="0" w:space="0" w:color="auto"/>
        <w:right w:val="none" w:sz="0" w:space="0" w:color="auto"/>
      </w:divBdr>
    </w:div>
    <w:div w:id="1481725400">
      <w:bodyDiv w:val="1"/>
      <w:marLeft w:val="0"/>
      <w:marRight w:val="0"/>
      <w:marTop w:val="0"/>
      <w:marBottom w:val="0"/>
      <w:divBdr>
        <w:top w:val="none" w:sz="0" w:space="0" w:color="auto"/>
        <w:left w:val="none" w:sz="0" w:space="0" w:color="auto"/>
        <w:bottom w:val="none" w:sz="0" w:space="0" w:color="auto"/>
        <w:right w:val="none" w:sz="0" w:space="0" w:color="auto"/>
      </w:divBdr>
    </w:div>
    <w:div w:id="1553269484">
      <w:bodyDiv w:val="1"/>
      <w:marLeft w:val="0"/>
      <w:marRight w:val="0"/>
      <w:marTop w:val="0"/>
      <w:marBottom w:val="0"/>
      <w:divBdr>
        <w:top w:val="none" w:sz="0" w:space="0" w:color="auto"/>
        <w:left w:val="none" w:sz="0" w:space="0" w:color="auto"/>
        <w:bottom w:val="none" w:sz="0" w:space="0" w:color="auto"/>
        <w:right w:val="none" w:sz="0" w:space="0" w:color="auto"/>
      </w:divBdr>
    </w:div>
    <w:div w:id="1591281127">
      <w:bodyDiv w:val="1"/>
      <w:marLeft w:val="0"/>
      <w:marRight w:val="0"/>
      <w:marTop w:val="0"/>
      <w:marBottom w:val="0"/>
      <w:divBdr>
        <w:top w:val="none" w:sz="0" w:space="0" w:color="auto"/>
        <w:left w:val="none" w:sz="0" w:space="0" w:color="auto"/>
        <w:bottom w:val="none" w:sz="0" w:space="0" w:color="auto"/>
        <w:right w:val="none" w:sz="0" w:space="0" w:color="auto"/>
      </w:divBdr>
    </w:div>
    <w:div w:id="1649357080">
      <w:bodyDiv w:val="1"/>
      <w:marLeft w:val="0"/>
      <w:marRight w:val="0"/>
      <w:marTop w:val="0"/>
      <w:marBottom w:val="0"/>
      <w:divBdr>
        <w:top w:val="none" w:sz="0" w:space="0" w:color="auto"/>
        <w:left w:val="none" w:sz="0" w:space="0" w:color="auto"/>
        <w:bottom w:val="none" w:sz="0" w:space="0" w:color="auto"/>
        <w:right w:val="none" w:sz="0" w:space="0" w:color="auto"/>
      </w:divBdr>
    </w:div>
    <w:div w:id="1665937911">
      <w:bodyDiv w:val="1"/>
      <w:marLeft w:val="0"/>
      <w:marRight w:val="0"/>
      <w:marTop w:val="0"/>
      <w:marBottom w:val="0"/>
      <w:divBdr>
        <w:top w:val="none" w:sz="0" w:space="0" w:color="auto"/>
        <w:left w:val="none" w:sz="0" w:space="0" w:color="auto"/>
        <w:bottom w:val="none" w:sz="0" w:space="0" w:color="auto"/>
        <w:right w:val="none" w:sz="0" w:space="0" w:color="auto"/>
      </w:divBdr>
    </w:div>
    <w:div w:id="1717511843">
      <w:bodyDiv w:val="1"/>
      <w:marLeft w:val="0"/>
      <w:marRight w:val="0"/>
      <w:marTop w:val="0"/>
      <w:marBottom w:val="0"/>
      <w:divBdr>
        <w:top w:val="none" w:sz="0" w:space="0" w:color="auto"/>
        <w:left w:val="none" w:sz="0" w:space="0" w:color="auto"/>
        <w:bottom w:val="none" w:sz="0" w:space="0" w:color="auto"/>
        <w:right w:val="none" w:sz="0" w:space="0" w:color="auto"/>
      </w:divBdr>
    </w:div>
    <w:div w:id="1722826709">
      <w:bodyDiv w:val="1"/>
      <w:marLeft w:val="0"/>
      <w:marRight w:val="0"/>
      <w:marTop w:val="0"/>
      <w:marBottom w:val="0"/>
      <w:divBdr>
        <w:top w:val="none" w:sz="0" w:space="0" w:color="auto"/>
        <w:left w:val="none" w:sz="0" w:space="0" w:color="auto"/>
        <w:bottom w:val="none" w:sz="0" w:space="0" w:color="auto"/>
        <w:right w:val="none" w:sz="0" w:space="0" w:color="auto"/>
      </w:divBdr>
    </w:div>
    <w:div w:id="1723207200">
      <w:bodyDiv w:val="1"/>
      <w:marLeft w:val="0"/>
      <w:marRight w:val="0"/>
      <w:marTop w:val="0"/>
      <w:marBottom w:val="0"/>
      <w:divBdr>
        <w:top w:val="none" w:sz="0" w:space="0" w:color="auto"/>
        <w:left w:val="none" w:sz="0" w:space="0" w:color="auto"/>
        <w:bottom w:val="none" w:sz="0" w:space="0" w:color="auto"/>
        <w:right w:val="none" w:sz="0" w:space="0" w:color="auto"/>
      </w:divBdr>
    </w:div>
    <w:div w:id="1743288580">
      <w:bodyDiv w:val="1"/>
      <w:marLeft w:val="0"/>
      <w:marRight w:val="0"/>
      <w:marTop w:val="0"/>
      <w:marBottom w:val="0"/>
      <w:divBdr>
        <w:top w:val="none" w:sz="0" w:space="0" w:color="auto"/>
        <w:left w:val="none" w:sz="0" w:space="0" w:color="auto"/>
        <w:bottom w:val="none" w:sz="0" w:space="0" w:color="auto"/>
        <w:right w:val="none" w:sz="0" w:space="0" w:color="auto"/>
      </w:divBdr>
    </w:div>
    <w:div w:id="1847405169">
      <w:bodyDiv w:val="1"/>
      <w:marLeft w:val="0"/>
      <w:marRight w:val="0"/>
      <w:marTop w:val="0"/>
      <w:marBottom w:val="0"/>
      <w:divBdr>
        <w:top w:val="none" w:sz="0" w:space="0" w:color="auto"/>
        <w:left w:val="none" w:sz="0" w:space="0" w:color="auto"/>
        <w:bottom w:val="none" w:sz="0" w:space="0" w:color="auto"/>
        <w:right w:val="none" w:sz="0" w:space="0" w:color="auto"/>
      </w:divBdr>
    </w:div>
    <w:div w:id="1912228742">
      <w:bodyDiv w:val="1"/>
      <w:marLeft w:val="0"/>
      <w:marRight w:val="0"/>
      <w:marTop w:val="0"/>
      <w:marBottom w:val="0"/>
      <w:divBdr>
        <w:top w:val="none" w:sz="0" w:space="0" w:color="auto"/>
        <w:left w:val="none" w:sz="0" w:space="0" w:color="auto"/>
        <w:bottom w:val="none" w:sz="0" w:space="0" w:color="auto"/>
        <w:right w:val="none" w:sz="0" w:space="0" w:color="auto"/>
      </w:divBdr>
    </w:div>
    <w:div w:id="1941137131">
      <w:bodyDiv w:val="1"/>
      <w:marLeft w:val="0"/>
      <w:marRight w:val="0"/>
      <w:marTop w:val="0"/>
      <w:marBottom w:val="0"/>
      <w:divBdr>
        <w:top w:val="none" w:sz="0" w:space="0" w:color="auto"/>
        <w:left w:val="none" w:sz="0" w:space="0" w:color="auto"/>
        <w:bottom w:val="none" w:sz="0" w:space="0" w:color="auto"/>
        <w:right w:val="none" w:sz="0" w:space="0" w:color="auto"/>
      </w:divBdr>
    </w:div>
    <w:div w:id="1950888245">
      <w:bodyDiv w:val="1"/>
      <w:marLeft w:val="0"/>
      <w:marRight w:val="0"/>
      <w:marTop w:val="0"/>
      <w:marBottom w:val="0"/>
      <w:divBdr>
        <w:top w:val="none" w:sz="0" w:space="0" w:color="auto"/>
        <w:left w:val="none" w:sz="0" w:space="0" w:color="auto"/>
        <w:bottom w:val="none" w:sz="0" w:space="0" w:color="auto"/>
        <w:right w:val="none" w:sz="0" w:space="0" w:color="auto"/>
      </w:divBdr>
    </w:div>
    <w:div w:id="1952469175">
      <w:bodyDiv w:val="1"/>
      <w:marLeft w:val="0"/>
      <w:marRight w:val="0"/>
      <w:marTop w:val="0"/>
      <w:marBottom w:val="0"/>
      <w:divBdr>
        <w:top w:val="none" w:sz="0" w:space="0" w:color="auto"/>
        <w:left w:val="none" w:sz="0" w:space="0" w:color="auto"/>
        <w:bottom w:val="none" w:sz="0" w:space="0" w:color="auto"/>
        <w:right w:val="none" w:sz="0" w:space="0" w:color="auto"/>
      </w:divBdr>
    </w:div>
    <w:div w:id="1968586055">
      <w:bodyDiv w:val="1"/>
      <w:marLeft w:val="0"/>
      <w:marRight w:val="0"/>
      <w:marTop w:val="0"/>
      <w:marBottom w:val="0"/>
      <w:divBdr>
        <w:top w:val="none" w:sz="0" w:space="0" w:color="auto"/>
        <w:left w:val="none" w:sz="0" w:space="0" w:color="auto"/>
        <w:bottom w:val="none" w:sz="0" w:space="0" w:color="auto"/>
        <w:right w:val="none" w:sz="0" w:space="0" w:color="auto"/>
      </w:divBdr>
    </w:div>
    <w:div w:id="1976636858">
      <w:bodyDiv w:val="1"/>
      <w:marLeft w:val="0"/>
      <w:marRight w:val="0"/>
      <w:marTop w:val="0"/>
      <w:marBottom w:val="0"/>
      <w:divBdr>
        <w:top w:val="none" w:sz="0" w:space="0" w:color="auto"/>
        <w:left w:val="none" w:sz="0" w:space="0" w:color="auto"/>
        <w:bottom w:val="none" w:sz="0" w:space="0" w:color="auto"/>
        <w:right w:val="none" w:sz="0" w:space="0" w:color="auto"/>
      </w:divBdr>
    </w:div>
    <w:div w:id="2000772021">
      <w:bodyDiv w:val="1"/>
      <w:marLeft w:val="0"/>
      <w:marRight w:val="0"/>
      <w:marTop w:val="0"/>
      <w:marBottom w:val="0"/>
      <w:divBdr>
        <w:top w:val="none" w:sz="0" w:space="0" w:color="auto"/>
        <w:left w:val="none" w:sz="0" w:space="0" w:color="auto"/>
        <w:bottom w:val="none" w:sz="0" w:space="0" w:color="auto"/>
        <w:right w:val="none" w:sz="0" w:space="0" w:color="auto"/>
      </w:divBdr>
    </w:div>
    <w:div w:id="2020546143">
      <w:bodyDiv w:val="1"/>
      <w:marLeft w:val="0"/>
      <w:marRight w:val="0"/>
      <w:marTop w:val="0"/>
      <w:marBottom w:val="0"/>
      <w:divBdr>
        <w:top w:val="none" w:sz="0" w:space="0" w:color="auto"/>
        <w:left w:val="none" w:sz="0" w:space="0" w:color="auto"/>
        <w:bottom w:val="none" w:sz="0" w:space="0" w:color="auto"/>
        <w:right w:val="none" w:sz="0" w:space="0" w:color="auto"/>
      </w:divBdr>
    </w:div>
    <w:div w:id="2033191638">
      <w:bodyDiv w:val="1"/>
      <w:marLeft w:val="0"/>
      <w:marRight w:val="0"/>
      <w:marTop w:val="0"/>
      <w:marBottom w:val="0"/>
      <w:divBdr>
        <w:top w:val="none" w:sz="0" w:space="0" w:color="auto"/>
        <w:left w:val="none" w:sz="0" w:space="0" w:color="auto"/>
        <w:bottom w:val="none" w:sz="0" w:space="0" w:color="auto"/>
        <w:right w:val="none" w:sz="0" w:space="0" w:color="auto"/>
      </w:divBdr>
    </w:div>
    <w:div w:id="2082867203">
      <w:bodyDiv w:val="1"/>
      <w:marLeft w:val="0"/>
      <w:marRight w:val="0"/>
      <w:marTop w:val="0"/>
      <w:marBottom w:val="0"/>
      <w:divBdr>
        <w:top w:val="none" w:sz="0" w:space="0" w:color="auto"/>
        <w:left w:val="none" w:sz="0" w:space="0" w:color="auto"/>
        <w:bottom w:val="none" w:sz="0" w:space="0" w:color="auto"/>
        <w:right w:val="none" w:sz="0" w:space="0" w:color="auto"/>
      </w:divBdr>
    </w:div>
    <w:div w:id="2088964044">
      <w:bodyDiv w:val="1"/>
      <w:marLeft w:val="0"/>
      <w:marRight w:val="0"/>
      <w:marTop w:val="0"/>
      <w:marBottom w:val="0"/>
      <w:divBdr>
        <w:top w:val="none" w:sz="0" w:space="0" w:color="auto"/>
        <w:left w:val="none" w:sz="0" w:space="0" w:color="auto"/>
        <w:bottom w:val="none" w:sz="0" w:space="0" w:color="auto"/>
        <w:right w:val="none" w:sz="0" w:space="0" w:color="auto"/>
      </w:divBdr>
    </w:div>
    <w:div w:id="2113352133">
      <w:bodyDiv w:val="1"/>
      <w:marLeft w:val="0"/>
      <w:marRight w:val="0"/>
      <w:marTop w:val="0"/>
      <w:marBottom w:val="0"/>
      <w:divBdr>
        <w:top w:val="none" w:sz="0" w:space="0" w:color="auto"/>
        <w:left w:val="none" w:sz="0" w:space="0" w:color="auto"/>
        <w:bottom w:val="none" w:sz="0" w:space="0" w:color="auto"/>
        <w:right w:val="none" w:sz="0" w:space="0" w:color="auto"/>
      </w:divBdr>
    </w:div>
    <w:div w:id="2115319683">
      <w:bodyDiv w:val="1"/>
      <w:marLeft w:val="0"/>
      <w:marRight w:val="0"/>
      <w:marTop w:val="0"/>
      <w:marBottom w:val="0"/>
      <w:divBdr>
        <w:top w:val="none" w:sz="0" w:space="0" w:color="auto"/>
        <w:left w:val="none" w:sz="0" w:space="0" w:color="auto"/>
        <w:bottom w:val="none" w:sz="0" w:space="0" w:color="auto"/>
        <w:right w:val="none" w:sz="0" w:space="0" w:color="auto"/>
      </w:divBdr>
    </w:div>
    <w:div w:id="2121533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lerk@crich-pc.gov.uk" TargetMode="External"/><Relationship Id="rId5" Type="http://schemas.openxmlformats.org/officeDocument/2006/relationships/webSettings" Target="webSettings.xml"/><Relationship Id="rId10" Type="http://schemas.openxmlformats.org/officeDocument/2006/relationships/hyperlink" Target="mailto:clerk@crich-pc.gov.uk" TargetMode="External"/><Relationship Id="rId4" Type="http://schemas.openxmlformats.org/officeDocument/2006/relationships/settings" Target="settings.xml"/><Relationship Id="rId9" Type="http://schemas.openxmlformats.org/officeDocument/2006/relationships/image" Target="cid:image001.png@01D6BCCD.B3C862A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386B1-EAF7-47C9-B948-470D6C74F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7</Pages>
  <Words>1967</Words>
  <Characters>11217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Jennings</dc:creator>
  <cp:keywords/>
  <dc:description/>
  <cp:lastModifiedBy>Crich Parish Council</cp:lastModifiedBy>
  <cp:revision>8</cp:revision>
  <cp:lastPrinted>2022-05-09T15:18:00Z</cp:lastPrinted>
  <dcterms:created xsi:type="dcterms:W3CDTF">2022-04-14T14:40:00Z</dcterms:created>
  <dcterms:modified xsi:type="dcterms:W3CDTF">2022-05-09T15:18:00Z</dcterms:modified>
</cp:coreProperties>
</file>